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679B6" w14:textId="38E57DEC" w:rsidR="00BC0F5D" w:rsidRPr="0096061E" w:rsidRDefault="00BC0F5D" w:rsidP="00BC0F5D">
      <w:pPr>
        <w:jc w:val="center"/>
        <w:rPr>
          <w:b/>
        </w:rPr>
      </w:pPr>
      <w:r w:rsidRPr="0096061E">
        <w:rPr>
          <w:b/>
        </w:rPr>
        <w:t>СОГЛАШЕНИЕ</w:t>
      </w:r>
      <w:r w:rsidR="00FA7A49" w:rsidRPr="0096061E">
        <w:rPr>
          <w:b/>
        </w:rPr>
        <w:t xml:space="preserve"> О СОТРУДНИЧЕСТВЕ </w:t>
      </w:r>
    </w:p>
    <w:p w14:paraId="73D679B8" w14:textId="378D9DA8" w:rsidR="00BC0F5D" w:rsidRPr="0096061E" w:rsidRDefault="00BC0F5D" w:rsidP="00BC0F5D">
      <w:r w:rsidRPr="0096061E">
        <w:t xml:space="preserve">г. </w:t>
      </w:r>
      <w:r w:rsidR="00685A54">
        <w:t>Екатеринбург</w:t>
      </w:r>
      <w:r w:rsidRPr="0096061E">
        <w:t xml:space="preserve">                                                                      </w:t>
      </w:r>
      <w:r w:rsidR="00685A54">
        <w:t xml:space="preserve">    </w:t>
      </w:r>
      <w:r w:rsidRPr="0096061E">
        <w:t xml:space="preserve">   </w:t>
      </w:r>
      <w:r w:rsidR="008B3A30" w:rsidRPr="0096061E">
        <w:t xml:space="preserve">  </w:t>
      </w:r>
      <w:proofErr w:type="gramStart"/>
      <w:r w:rsidR="00FA7A49" w:rsidRPr="0096061E">
        <w:t xml:space="preserve">  </w:t>
      </w:r>
      <w:r w:rsidRPr="0096061E">
        <w:t xml:space="preserve"> «</w:t>
      </w:r>
      <w:proofErr w:type="gramEnd"/>
      <w:r w:rsidR="00A54BE7">
        <w:t>___</w:t>
      </w:r>
      <w:r w:rsidRPr="0096061E">
        <w:t>» _________ 20</w:t>
      </w:r>
      <w:r w:rsidR="0096061E">
        <w:t>2__</w:t>
      </w:r>
      <w:r w:rsidRPr="0096061E">
        <w:t xml:space="preserve"> г.</w:t>
      </w:r>
    </w:p>
    <w:p w14:paraId="73D679B9" w14:textId="77777777" w:rsidR="00BC0F5D" w:rsidRPr="0096061E" w:rsidRDefault="00BC0F5D" w:rsidP="00BC0F5D"/>
    <w:p w14:paraId="73D679BA" w14:textId="52F9DAF2" w:rsidR="00BC0F5D" w:rsidRPr="0096061E" w:rsidRDefault="005A28C0" w:rsidP="00A86FDA">
      <w:pPr>
        <w:pStyle w:val="ConsNonformat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28C0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(Уральский институт ГПС МЧС России)</w:t>
      </w:r>
      <w:r w:rsidR="00BC0F5D" w:rsidRPr="0096061E">
        <w:rPr>
          <w:rFonts w:ascii="Times New Roman" w:hAnsi="Times New Roman" w:cs="Times New Roman"/>
          <w:sz w:val="24"/>
          <w:szCs w:val="24"/>
        </w:rPr>
        <w:t xml:space="preserve">, именуемый в дальнейшем «Университет», в лице </w:t>
      </w:r>
      <w:r w:rsidR="00A005CD">
        <w:rPr>
          <w:rFonts w:ascii="Times New Roman" w:hAnsi="Times New Roman" w:cs="Times New Roman"/>
          <w:sz w:val="24"/>
          <w:szCs w:val="24"/>
        </w:rPr>
        <w:t>начальника института Тарарыкина Александра Михайловича</w:t>
      </w:r>
      <w:r w:rsidR="00BC0F5D" w:rsidRPr="0096061E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A005CD">
        <w:rPr>
          <w:rFonts w:ascii="Times New Roman" w:hAnsi="Times New Roman" w:cs="Times New Roman"/>
          <w:sz w:val="24"/>
          <w:szCs w:val="24"/>
        </w:rPr>
        <w:t>Устава</w:t>
      </w:r>
      <w:r w:rsidR="00BC0F5D" w:rsidRPr="0096061E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F1272" w:rsidRPr="0096061E">
        <w:rPr>
          <w:rFonts w:ascii="Times New Roman" w:hAnsi="Times New Roman" w:cs="Times New Roman"/>
          <w:sz w:val="24"/>
          <w:szCs w:val="24"/>
        </w:rPr>
        <w:t xml:space="preserve"> </w:t>
      </w:r>
      <w:r w:rsidR="00D4672B" w:rsidRPr="00D4672B">
        <w:rPr>
          <w:rFonts w:ascii="Times New Roman" w:hAnsi="Times New Roman" w:cs="Times New Roman"/>
          <w:b/>
          <w:sz w:val="24"/>
          <w:szCs w:val="24"/>
        </w:rPr>
        <w:t>М</w:t>
      </w:r>
      <w:r w:rsidR="00D4672B">
        <w:rPr>
          <w:rFonts w:ascii="Times New Roman" w:hAnsi="Times New Roman" w:cs="Times New Roman"/>
          <w:b/>
          <w:sz w:val="24"/>
          <w:szCs w:val="24"/>
        </w:rPr>
        <w:t>униципальное автономное дошкольное образовательное учреждение</w:t>
      </w:r>
      <w:r w:rsidR="00D4672B" w:rsidRPr="00D4672B">
        <w:rPr>
          <w:rFonts w:ascii="Times New Roman" w:hAnsi="Times New Roman" w:cs="Times New Roman"/>
          <w:b/>
          <w:sz w:val="24"/>
          <w:szCs w:val="24"/>
        </w:rPr>
        <w:t xml:space="preserve"> № 1 «Детский сад Будущего»</w:t>
      </w:r>
      <w:r w:rsidR="00D4672B">
        <w:rPr>
          <w:rFonts w:ascii="Times New Roman" w:hAnsi="Times New Roman" w:cs="Times New Roman"/>
          <w:b/>
          <w:sz w:val="24"/>
          <w:szCs w:val="24"/>
        </w:rPr>
        <w:t xml:space="preserve"> общеразвивающего вида с приоритетным осуществлением деятельности по социально-личностному направлению развития воспитанников</w:t>
      </w:r>
      <w:r w:rsidR="00387455" w:rsidRPr="0096061E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D4672B">
        <w:rPr>
          <w:rFonts w:ascii="Times New Roman" w:hAnsi="Times New Roman" w:cs="Times New Roman"/>
          <w:sz w:val="24"/>
          <w:szCs w:val="24"/>
        </w:rPr>
        <w:t>заведующего, Алешкиной Натальи Николаевны</w:t>
      </w:r>
      <w:r w:rsidR="00387455" w:rsidRPr="0096061E">
        <w:rPr>
          <w:rFonts w:ascii="Times New Roman" w:hAnsi="Times New Roman" w:cs="Times New Roman"/>
          <w:sz w:val="24"/>
          <w:szCs w:val="24"/>
        </w:rPr>
        <w:t xml:space="preserve">, </w:t>
      </w:r>
      <w:r w:rsidR="009A028A" w:rsidRPr="0096061E">
        <w:rPr>
          <w:rFonts w:ascii="Times New Roman" w:hAnsi="Times New Roman" w:cs="Times New Roman"/>
          <w:sz w:val="24"/>
          <w:szCs w:val="24"/>
        </w:rPr>
        <w:t xml:space="preserve"> </w:t>
      </w:r>
      <w:r w:rsidR="00387455" w:rsidRPr="0096061E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D4672B">
        <w:rPr>
          <w:rFonts w:ascii="Times New Roman" w:hAnsi="Times New Roman" w:cs="Times New Roman"/>
          <w:sz w:val="24"/>
          <w:szCs w:val="24"/>
        </w:rPr>
        <w:t>Устава</w:t>
      </w:r>
      <w:r w:rsidR="00387455" w:rsidRPr="0096061E">
        <w:rPr>
          <w:rFonts w:ascii="Times New Roman" w:hAnsi="Times New Roman" w:cs="Times New Roman"/>
          <w:sz w:val="24"/>
          <w:szCs w:val="24"/>
        </w:rPr>
        <w:t>,</w:t>
      </w:r>
      <w:r w:rsidR="0046193F" w:rsidRPr="0096061E">
        <w:rPr>
          <w:rFonts w:ascii="Times New Roman" w:hAnsi="Times New Roman" w:cs="Times New Roman"/>
          <w:sz w:val="24"/>
          <w:szCs w:val="24"/>
        </w:rPr>
        <w:t xml:space="preserve"> c другой стороны</w:t>
      </w:r>
      <w:r w:rsidR="003633CE" w:rsidRPr="0096061E">
        <w:rPr>
          <w:rFonts w:ascii="Times New Roman" w:hAnsi="Times New Roman" w:cs="Times New Roman"/>
          <w:sz w:val="24"/>
          <w:szCs w:val="24"/>
        </w:rPr>
        <w:t xml:space="preserve">, </w:t>
      </w:r>
      <w:r w:rsidR="00BC0F5D" w:rsidRPr="0096061E">
        <w:rPr>
          <w:rFonts w:ascii="Times New Roman" w:hAnsi="Times New Roman" w:cs="Times New Roman"/>
          <w:sz w:val="24"/>
          <w:szCs w:val="24"/>
        </w:rPr>
        <w:t>при совместном наименовании «Стороны»,</w:t>
      </w:r>
      <w:r w:rsidR="003765AE" w:rsidRPr="0096061E">
        <w:rPr>
          <w:rFonts w:ascii="Times New Roman" w:hAnsi="Times New Roman" w:cs="Times New Roman"/>
          <w:sz w:val="24"/>
          <w:szCs w:val="24"/>
        </w:rPr>
        <w:t xml:space="preserve"> а по отдельности – «Сторона»,</w:t>
      </w:r>
      <w:r w:rsidR="00BC0F5D" w:rsidRPr="0096061E">
        <w:rPr>
          <w:rFonts w:ascii="Times New Roman" w:hAnsi="Times New Roman" w:cs="Times New Roman"/>
          <w:sz w:val="24"/>
          <w:szCs w:val="24"/>
        </w:rPr>
        <w:t xml:space="preserve"> </w:t>
      </w:r>
      <w:r w:rsidR="00DF2172">
        <w:rPr>
          <w:rFonts w:ascii="Times New Roman" w:hAnsi="Times New Roman" w:cs="Times New Roman"/>
          <w:sz w:val="24"/>
          <w:szCs w:val="24"/>
        </w:rPr>
        <w:t>в соответствии с</w:t>
      </w:r>
      <w:r w:rsidR="007E0C03">
        <w:rPr>
          <w:rFonts w:ascii="Times New Roman" w:hAnsi="Times New Roman" w:cs="Times New Roman"/>
          <w:sz w:val="24"/>
          <w:szCs w:val="24"/>
        </w:rPr>
        <w:t xml:space="preserve"> пунктами 3 и 4 </w:t>
      </w:r>
      <w:r w:rsidR="00DF2172">
        <w:rPr>
          <w:rFonts w:ascii="Times New Roman" w:hAnsi="Times New Roman" w:cs="Times New Roman"/>
          <w:sz w:val="24"/>
          <w:szCs w:val="24"/>
        </w:rPr>
        <w:t>стать</w:t>
      </w:r>
      <w:r w:rsidR="007E0C03">
        <w:rPr>
          <w:rFonts w:ascii="Times New Roman" w:hAnsi="Times New Roman" w:cs="Times New Roman"/>
          <w:sz w:val="24"/>
          <w:szCs w:val="24"/>
        </w:rPr>
        <w:t>и</w:t>
      </w:r>
      <w:r w:rsidR="00DF2172">
        <w:rPr>
          <w:rFonts w:ascii="Times New Roman" w:hAnsi="Times New Roman" w:cs="Times New Roman"/>
          <w:sz w:val="24"/>
          <w:szCs w:val="24"/>
        </w:rPr>
        <w:t xml:space="preserve"> 20 «</w:t>
      </w:r>
      <w:r w:rsidR="007E0C03" w:rsidRPr="007E0C03">
        <w:rPr>
          <w:rFonts w:ascii="Times New Roman" w:hAnsi="Times New Roman" w:cs="Times New Roman"/>
          <w:sz w:val="24"/>
          <w:szCs w:val="24"/>
        </w:rPr>
        <w:t>Экспериментальная и инновационная деятельность в сфере образования»</w:t>
      </w:r>
      <w:r w:rsidR="007E0C03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DF2172" w:rsidRPr="00DF2172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273-ФЗ (ред. от 16.04.2022) «Об образовании в Российской Федерации» </w:t>
      </w:r>
      <w:r w:rsidR="00BC0F5D" w:rsidRPr="0096061E">
        <w:rPr>
          <w:rFonts w:ascii="Times New Roman" w:hAnsi="Times New Roman" w:cs="Times New Roman"/>
          <w:sz w:val="24"/>
          <w:szCs w:val="24"/>
        </w:rPr>
        <w:t>заключили между собой настоящее Соглашение</w:t>
      </w:r>
      <w:r w:rsidR="0096061E" w:rsidRPr="0096061E">
        <w:rPr>
          <w:rFonts w:ascii="Times New Roman" w:hAnsi="Times New Roman" w:cs="Times New Roman"/>
          <w:sz w:val="24"/>
          <w:szCs w:val="24"/>
        </w:rPr>
        <w:t xml:space="preserve"> о сотрудничестве</w:t>
      </w:r>
      <w:r w:rsidR="00BC0F5D" w:rsidRPr="0096061E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73D679BC" w14:textId="77777777" w:rsidR="00BC0F5D" w:rsidRPr="0096061E" w:rsidRDefault="00BC0F5D" w:rsidP="00782748">
      <w:pPr>
        <w:numPr>
          <w:ilvl w:val="0"/>
          <w:numId w:val="2"/>
        </w:numPr>
        <w:jc w:val="center"/>
        <w:rPr>
          <w:b/>
        </w:rPr>
      </w:pPr>
      <w:r w:rsidRPr="0096061E">
        <w:rPr>
          <w:b/>
        </w:rPr>
        <w:t>Предмет соглашения</w:t>
      </w:r>
    </w:p>
    <w:p w14:paraId="73D679BE" w14:textId="334FA4C7" w:rsidR="00BC0F5D" w:rsidRPr="0096061E" w:rsidRDefault="00754820" w:rsidP="00A86FDA">
      <w:pPr>
        <w:pStyle w:val="ConsNonformat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>1.</w:t>
      </w:r>
      <w:r w:rsidR="00BC0F5D" w:rsidRPr="0096061E">
        <w:rPr>
          <w:rFonts w:ascii="Times New Roman" w:hAnsi="Times New Roman" w:cs="Times New Roman"/>
          <w:sz w:val="24"/>
          <w:szCs w:val="24"/>
        </w:rPr>
        <w:t>1.</w:t>
      </w:r>
      <w:r w:rsidR="0096061E">
        <w:rPr>
          <w:rFonts w:ascii="Times New Roman" w:hAnsi="Times New Roman" w:cs="Times New Roman"/>
          <w:sz w:val="24"/>
          <w:szCs w:val="24"/>
        </w:rPr>
        <w:t> </w:t>
      </w:r>
      <w:r w:rsidR="0096061E" w:rsidRPr="0096061E">
        <w:rPr>
          <w:rFonts w:ascii="Times New Roman" w:hAnsi="Times New Roman" w:cs="Times New Roman"/>
          <w:sz w:val="24"/>
          <w:szCs w:val="24"/>
        </w:rPr>
        <w:t xml:space="preserve">Предметом соглашения является </w:t>
      </w:r>
      <w:r w:rsidR="0096061E">
        <w:rPr>
          <w:rFonts w:ascii="Times New Roman" w:hAnsi="Times New Roman" w:cs="Times New Roman"/>
          <w:sz w:val="24"/>
          <w:szCs w:val="24"/>
        </w:rPr>
        <w:t xml:space="preserve">сотрудничество Сторон </w:t>
      </w:r>
      <w:r w:rsidR="00AA7D38">
        <w:rPr>
          <w:rFonts w:ascii="Times New Roman" w:hAnsi="Times New Roman" w:cs="Times New Roman"/>
          <w:sz w:val="24"/>
          <w:szCs w:val="24"/>
        </w:rPr>
        <w:t xml:space="preserve">по развитию инновационной </w:t>
      </w:r>
      <w:r w:rsidR="00062DD7">
        <w:rPr>
          <w:rFonts w:ascii="Times New Roman" w:hAnsi="Times New Roman" w:cs="Times New Roman"/>
          <w:sz w:val="24"/>
          <w:szCs w:val="24"/>
        </w:rPr>
        <w:t>инфра</w:t>
      </w:r>
      <w:r w:rsidR="00AA7D38">
        <w:rPr>
          <w:rFonts w:ascii="Times New Roman" w:hAnsi="Times New Roman" w:cs="Times New Roman"/>
          <w:sz w:val="24"/>
          <w:szCs w:val="24"/>
        </w:rPr>
        <w:t xml:space="preserve">структуры </w:t>
      </w:r>
      <w:r w:rsidR="00062DD7">
        <w:rPr>
          <w:rFonts w:ascii="Times New Roman" w:hAnsi="Times New Roman" w:cs="Times New Roman"/>
          <w:sz w:val="24"/>
          <w:szCs w:val="24"/>
        </w:rPr>
        <w:t xml:space="preserve">на территории Уральского федерального округа и </w:t>
      </w:r>
      <w:r w:rsidR="00D4672B">
        <w:rPr>
          <w:rFonts w:ascii="Times New Roman" w:hAnsi="Times New Roman" w:cs="Times New Roman"/>
          <w:sz w:val="24"/>
          <w:szCs w:val="24"/>
        </w:rPr>
        <w:t>Свердловской области,</w:t>
      </w:r>
      <w:r w:rsidR="00062DD7">
        <w:rPr>
          <w:rFonts w:ascii="Times New Roman" w:hAnsi="Times New Roman" w:cs="Times New Roman"/>
          <w:sz w:val="24"/>
          <w:szCs w:val="24"/>
        </w:rPr>
        <w:t xml:space="preserve"> </w:t>
      </w:r>
      <w:r w:rsidR="00331E02">
        <w:rPr>
          <w:rFonts w:ascii="Times New Roman" w:hAnsi="Times New Roman" w:cs="Times New Roman"/>
          <w:sz w:val="24"/>
          <w:szCs w:val="24"/>
        </w:rPr>
        <w:t xml:space="preserve">и взаимодействия в </w:t>
      </w:r>
      <w:r w:rsidR="00FC4084" w:rsidRPr="0096061E">
        <w:rPr>
          <w:rFonts w:ascii="Times New Roman" w:hAnsi="Times New Roman" w:cs="Times New Roman"/>
          <w:sz w:val="24"/>
          <w:szCs w:val="24"/>
        </w:rPr>
        <w:t xml:space="preserve">сферах </w:t>
      </w:r>
      <w:r w:rsidR="00BC0F5D" w:rsidRPr="0096061E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F1272" w:rsidRPr="0096061E">
        <w:rPr>
          <w:rFonts w:ascii="Times New Roman" w:hAnsi="Times New Roman" w:cs="Times New Roman"/>
          <w:sz w:val="24"/>
          <w:szCs w:val="24"/>
        </w:rPr>
        <w:t>Сторон</w:t>
      </w:r>
      <w:r w:rsidR="00360557">
        <w:rPr>
          <w:rFonts w:ascii="Times New Roman" w:hAnsi="Times New Roman" w:cs="Times New Roman"/>
          <w:sz w:val="24"/>
          <w:szCs w:val="24"/>
        </w:rPr>
        <w:t xml:space="preserve"> – создание Центров обучения</w:t>
      </w:r>
      <w:r w:rsidR="00CF5A90">
        <w:rPr>
          <w:rFonts w:ascii="Times New Roman" w:hAnsi="Times New Roman" w:cs="Times New Roman"/>
          <w:sz w:val="24"/>
          <w:szCs w:val="24"/>
        </w:rPr>
        <w:t xml:space="preserve"> безопасности жизнедеятельности</w:t>
      </w:r>
      <w:r w:rsidR="0062102C" w:rsidRPr="0096061E">
        <w:rPr>
          <w:rFonts w:ascii="Times New Roman" w:hAnsi="Times New Roman" w:cs="Times New Roman"/>
          <w:sz w:val="24"/>
          <w:szCs w:val="24"/>
        </w:rPr>
        <w:t>.</w:t>
      </w:r>
      <w:r w:rsidR="00FA2274" w:rsidRPr="009606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679BF" w14:textId="77777777" w:rsidR="00754820" w:rsidRPr="0096061E" w:rsidRDefault="00754820" w:rsidP="00A86FD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>1.2.</w:t>
      </w:r>
      <w:r w:rsidR="0096061E">
        <w:rPr>
          <w:rFonts w:ascii="Times New Roman" w:hAnsi="Times New Roman" w:cs="Times New Roman"/>
          <w:sz w:val="24"/>
          <w:szCs w:val="24"/>
        </w:rPr>
        <w:t> </w:t>
      </w:r>
      <w:r w:rsidRPr="0096061E">
        <w:rPr>
          <w:rFonts w:ascii="Times New Roman" w:hAnsi="Times New Roman" w:cs="Times New Roman"/>
          <w:sz w:val="24"/>
          <w:szCs w:val="24"/>
        </w:rPr>
        <w:t>Стороны намерены установить и развивать сотрудничество на основе принципов равенства, взаимной выгоды, взаимопонимания, уважения и доверия. Стороны устанавливают, что основными принципами организации их сотрудничества является полная самостоятельность Сторон при осуществлении финансово-хозяйственной деятельности.</w:t>
      </w:r>
    </w:p>
    <w:p w14:paraId="73D679C0" w14:textId="77777777" w:rsidR="00754820" w:rsidRPr="0096061E" w:rsidRDefault="00754820" w:rsidP="00A86FD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>1.3.</w:t>
      </w:r>
      <w:r w:rsidR="0096061E">
        <w:rPr>
          <w:rFonts w:ascii="Times New Roman" w:hAnsi="Times New Roman" w:cs="Times New Roman"/>
          <w:sz w:val="24"/>
          <w:szCs w:val="24"/>
        </w:rPr>
        <w:t> </w:t>
      </w:r>
      <w:r w:rsidRPr="0096061E">
        <w:rPr>
          <w:rFonts w:ascii="Times New Roman" w:hAnsi="Times New Roman" w:cs="Times New Roman"/>
          <w:sz w:val="24"/>
          <w:szCs w:val="24"/>
        </w:rPr>
        <w:t>Сотрудничество понимается Сторонами как создание взаимного режима наибольшего благоприятствования при реализации цели настоящего Соглашения в сфере интересов каждой из Сторон при строгом соблюдении законодательства Российской Федерации.</w:t>
      </w:r>
    </w:p>
    <w:p w14:paraId="73D679C1" w14:textId="77777777" w:rsidR="00F139C2" w:rsidRPr="0096061E" w:rsidRDefault="00AD0E2C" w:rsidP="00A86FDA">
      <w:pPr>
        <w:spacing w:line="276" w:lineRule="auto"/>
        <w:contextualSpacing/>
        <w:jc w:val="both"/>
        <w:rPr>
          <w:rFonts w:eastAsia="Calibri"/>
          <w:color w:val="000000"/>
          <w:lang w:eastAsia="en-US"/>
        </w:rPr>
      </w:pPr>
      <w:r w:rsidRPr="0096061E">
        <w:t>1.</w:t>
      </w:r>
      <w:r w:rsidR="00754820" w:rsidRPr="0096061E">
        <w:t>4</w:t>
      </w:r>
      <w:r w:rsidRPr="0096061E">
        <w:t>.</w:t>
      </w:r>
      <w:r w:rsidR="0096061E">
        <w:t> </w:t>
      </w:r>
      <w:r w:rsidR="00F139C2" w:rsidRPr="0096061E">
        <w:rPr>
          <w:rFonts w:eastAsia="Calibri"/>
          <w:color w:val="000000"/>
          <w:lang w:eastAsia="en-US"/>
        </w:rPr>
        <w:t>Сотрудничество преследует некоммерческие цели. Исполнение Соглашения не может противоречить основным целям деятельности и задачам Сторон.</w:t>
      </w:r>
    </w:p>
    <w:p w14:paraId="73D679C2" w14:textId="6BAA54FD" w:rsidR="00E83F69" w:rsidRPr="0096061E" w:rsidRDefault="00E83F69" w:rsidP="00A86FDA">
      <w:pPr>
        <w:autoSpaceDE w:val="0"/>
        <w:autoSpaceDN w:val="0"/>
        <w:adjustRightInd w:val="0"/>
        <w:jc w:val="both"/>
      </w:pPr>
      <w:r w:rsidRPr="0096061E">
        <w:t>1.</w:t>
      </w:r>
      <w:r w:rsidR="00FA0035" w:rsidRPr="0096061E">
        <w:t>5</w:t>
      </w:r>
      <w:r w:rsidRPr="0096061E">
        <w:t>.</w:t>
      </w:r>
      <w:r w:rsidR="0096061E">
        <w:t> </w:t>
      </w:r>
      <w:r w:rsidRPr="0096061E">
        <w:t>Стороны выражают заинтересованность в развитии взаимодействия в интересах формирования условий для сотрудничества, для чего будут взаимные профессиональные консультации, обмен информацией, осуществлять согласование позиций и выработку общих решений по направлениям сотрудничества в соответствии с п. 2.1. Соглашения.</w:t>
      </w:r>
    </w:p>
    <w:p w14:paraId="73D679C4" w14:textId="08EE81F1" w:rsidR="00B464F5" w:rsidRPr="0096061E" w:rsidRDefault="00EF2CFD" w:rsidP="00782748">
      <w:pPr>
        <w:pStyle w:val="ConsNonformat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61E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</w:t>
      </w:r>
      <w:r w:rsidR="00872A41" w:rsidRPr="0096061E">
        <w:rPr>
          <w:rFonts w:ascii="Times New Roman" w:hAnsi="Times New Roman" w:cs="Times New Roman"/>
          <w:b/>
          <w:sz w:val="24"/>
          <w:szCs w:val="24"/>
        </w:rPr>
        <w:t xml:space="preserve">и формы </w:t>
      </w:r>
      <w:r w:rsidRPr="0096061E">
        <w:rPr>
          <w:rFonts w:ascii="Times New Roman" w:hAnsi="Times New Roman" w:cs="Times New Roman"/>
          <w:b/>
          <w:sz w:val="24"/>
          <w:szCs w:val="24"/>
        </w:rPr>
        <w:t>сотрудничества</w:t>
      </w:r>
    </w:p>
    <w:p w14:paraId="73D679C6" w14:textId="278F0864" w:rsidR="00D76DE2" w:rsidRPr="0096061E" w:rsidRDefault="00D76DE2" w:rsidP="00A86FD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>2.1. Стороны рассматривают друг друга в качестве стратегических партнеров, признают важность развития сотрудничества по следующим направлениям</w:t>
      </w:r>
      <w:r w:rsidR="007573FC">
        <w:rPr>
          <w:rFonts w:ascii="Times New Roman" w:hAnsi="Times New Roman" w:cs="Times New Roman"/>
          <w:sz w:val="24"/>
          <w:szCs w:val="24"/>
        </w:rPr>
        <w:t>, которые отражены в планах деятельности Сторон</w:t>
      </w:r>
      <w:r w:rsidRPr="0096061E">
        <w:rPr>
          <w:rFonts w:ascii="Times New Roman" w:hAnsi="Times New Roman" w:cs="Times New Roman"/>
          <w:sz w:val="24"/>
          <w:szCs w:val="24"/>
        </w:rPr>
        <w:t>:</w:t>
      </w:r>
    </w:p>
    <w:p w14:paraId="73D679C7" w14:textId="66503DE8" w:rsidR="00D76DE2" w:rsidRPr="0096061E" w:rsidRDefault="00D76DE2" w:rsidP="005201E2">
      <w:pPr>
        <w:pStyle w:val="ConsNonformat"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 xml:space="preserve">развитие научно-исследовательской </w:t>
      </w:r>
      <w:r w:rsidR="00D36C6E">
        <w:rPr>
          <w:rFonts w:ascii="Times New Roman" w:hAnsi="Times New Roman" w:cs="Times New Roman"/>
          <w:sz w:val="24"/>
          <w:szCs w:val="24"/>
        </w:rPr>
        <w:t>и методической деятельности</w:t>
      </w:r>
      <w:r w:rsidRPr="0096061E">
        <w:rPr>
          <w:rFonts w:ascii="Times New Roman" w:hAnsi="Times New Roman" w:cs="Times New Roman"/>
          <w:sz w:val="24"/>
          <w:szCs w:val="24"/>
        </w:rPr>
        <w:t xml:space="preserve"> в сфере </w:t>
      </w:r>
      <w:r w:rsidR="00680220">
        <w:rPr>
          <w:rFonts w:ascii="Times New Roman" w:hAnsi="Times New Roman" w:cs="Times New Roman"/>
          <w:sz w:val="24"/>
          <w:szCs w:val="24"/>
        </w:rPr>
        <w:t>безопасности жизнедеятельности образ</w:t>
      </w:r>
      <w:r w:rsidR="00C455B1">
        <w:rPr>
          <w:rFonts w:ascii="Times New Roman" w:hAnsi="Times New Roman" w:cs="Times New Roman"/>
          <w:sz w:val="24"/>
          <w:szCs w:val="24"/>
        </w:rPr>
        <w:t>о</w:t>
      </w:r>
      <w:r w:rsidR="00680220">
        <w:rPr>
          <w:rFonts w:ascii="Times New Roman" w:hAnsi="Times New Roman" w:cs="Times New Roman"/>
          <w:sz w:val="24"/>
          <w:szCs w:val="24"/>
        </w:rPr>
        <w:t xml:space="preserve">вательных организаций и </w:t>
      </w:r>
      <w:r w:rsidR="00C455B1">
        <w:rPr>
          <w:rFonts w:ascii="Times New Roman" w:hAnsi="Times New Roman" w:cs="Times New Roman"/>
          <w:sz w:val="24"/>
          <w:szCs w:val="24"/>
        </w:rPr>
        <w:t>участников образовательных отношений</w:t>
      </w:r>
      <w:r w:rsidRPr="0096061E">
        <w:rPr>
          <w:rFonts w:ascii="Times New Roman" w:hAnsi="Times New Roman" w:cs="Times New Roman"/>
          <w:sz w:val="24"/>
          <w:szCs w:val="24"/>
        </w:rPr>
        <w:t>;</w:t>
      </w:r>
    </w:p>
    <w:p w14:paraId="73D679C8" w14:textId="09E82420" w:rsidR="00D76DE2" w:rsidRPr="0096061E" w:rsidRDefault="00D76DE2" w:rsidP="005201E2">
      <w:pPr>
        <w:pStyle w:val="ConsNonformat"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>повышение качества образования</w:t>
      </w:r>
      <w:r w:rsidR="00C455B1">
        <w:rPr>
          <w:rFonts w:ascii="Times New Roman" w:hAnsi="Times New Roman" w:cs="Times New Roman"/>
          <w:sz w:val="24"/>
          <w:szCs w:val="24"/>
        </w:rPr>
        <w:t xml:space="preserve"> в сфере обеспечения </w:t>
      </w:r>
      <w:r w:rsidR="006010FB">
        <w:rPr>
          <w:rFonts w:ascii="Times New Roman" w:hAnsi="Times New Roman" w:cs="Times New Roman"/>
          <w:sz w:val="24"/>
          <w:szCs w:val="24"/>
        </w:rPr>
        <w:t>безопасности жизнедеятельности</w:t>
      </w:r>
      <w:r w:rsidRPr="0096061E">
        <w:rPr>
          <w:rFonts w:ascii="Times New Roman" w:hAnsi="Times New Roman" w:cs="Times New Roman"/>
          <w:sz w:val="24"/>
          <w:szCs w:val="24"/>
        </w:rPr>
        <w:t xml:space="preserve"> с учетом актуальных потребностей практической деятельности;</w:t>
      </w:r>
    </w:p>
    <w:p w14:paraId="73D679C9" w14:textId="04B87713" w:rsidR="00D76DE2" w:rsidRDefault="00D76DE2" w:rsidP="005201E2">
      <w:pPr>
        <w:pStyle w:val="ConsNonformat"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6010FB">
        <w:rPr>
          <w:rFonts w:ascii="Times New Roman" w:hAnsi="Times New Roman" w:cs="Times New Roman"/>
          <w:sz w:val="24"/>
          <w:szCs w:val="24"/>
        </w:rPr>
        <w:t xml:space="preserve">управленческих и педагогических кадров </w:t>
      </w:r>
      <w:r w:rsidRPr="0096061E">
        <w:rPr>
          <w:rFonts w:ascii="Times New Roman" w:hAnsi="Times New Roman" w:cs="Times New Roman"/>
          <w:sz w:val="24"/>
          <w:szCs w:val="24"/>
        </w:rPr>
        <w:t xml:space="preserve">по </w:t>
      </w:r>
      <w:r w:rsidR="006010FB">
        <w:rPr>
          <w:rFonts w:ascii="Times New Roman" w:hAnsi="Times New Roman" w:cs="Times New Roman"/>
          <w:sz w:val="24"/>
          <w:szCs w:val="24"/>
        </w:rPr>
        <w:t>дополнительным профессиональным программам</w:t>
      </w:r>
      <w:r w:rsidR="00BB4CAE">
        <w:rPr>
          <w:rFonts w:ascii="Times New Roman" w:hAnsi="Times New Roman" w:cs="Times New Roman"/>
          <w:sz w:val="24"/>
          <w:szCs w:val="24"/>
        </w:rPr>
        <w:t xml:space="preserve"> в сфере методики и педагогики, технологий обеспечения безопасности жизнедеятельности</w:t>
      </w:r>
      <w:r w:rsidRPr="0096061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3A4BD2" w14:textId="7C57B89E" w:rsidR="00D939AE" w:rsidRDefault="00D939AE" w:rsidP="005201E2">
      <w:pPr>
        <w:pStyle w:val="ConsNonformat"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работников и обучающихся (с согласия родителей (законных представителей)</w:t>
      </w:r>
      <w:r w:rsidR="00BF3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="00BF3ABD">
        <w:rPr>
          <w:rFonts w:ascii="Times New Roman" w:hAnsi="Times New Roman" w:cs="Times New Roman"/>
          <w:sz w:val="24"/>
          <w:szCs w:val="24"/>
        </w:rPr>
        <w:t>к участию в олимпиадах и конкурсах различного уровня;</w:t>
      </w:r>
    </w:p>
    <w:p w14:paraId="169CA285" w14:textId="425ACABF" w:rsidR="00BF3ABD" w:rsidRDefault="00FC084B" w:rsidP="005201E2">
      <w:pPr>
        <w:pStyle w:val="ConsNonformat"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084B">
        <w:rPr>
          <w:rFonts w:ascii="Times New Roman" w:hAnsi="Times New Roman" w:cs="Times New Roman"/>
          <w:sz w:val="24"/>
          <w:szCs w:val="24"/>
        </w:rPr>
        <w:t xml:space="preserve">разработка, апробация и (или) внедрение новых элементов содержания образования и </w:t>
      </w:r>
      <w:r w:rsidRPr="00FC084B">
        <w:rPr>
          <w:rFonts w:ascii="Times New Roman" w:hAnsi="Times New Roman" w:cs="Times New Roman"/>
          <w:sz w:val="24"/>
          <w:szCs w:val="24"/>
        </w:rPr>
        <w:lastRenderedPageBreak/>
        <w:t>систем воспитания, новых педагогических технологий, учебно-методических и учебно-лабораторных комплексов, форм, методов и средств обучения и воспитания в образовательных организациях в сфере обучения безопасности жизнедеятельности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4D68D1" w14:textId="0C0BF7D2" w:rsidR="00FC084B" w:rsidRPr="0096061E" w:rsidRDefault="00FD7AE4" w:rsidP="005201E2">
      <w:pPr>
        <w:pStyle w:val="ConsNonformat"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681B61">
        <w:rPr>
          <w:rFonts w:ascii="Times New Roman" w:hAnsi="Times New Roman" w:cs="Times New Roman"/>
          <w:sz w:val="24"/>
          <w:szCs w:val="24"/>
        </w:rPr>
        <w:t>профориентационной работы</w:t>
      </w:r>
      <w:r w:rsidR="000E69C6">
        <w:rPr>
          <w:rFonts w:ascii="Times New Roman" w:hAnsi="Times New Roman" w:cs="Times New Roman"/>
          <w:sz w:val="24"/>
          <w:szCs w:val="24"/>
        </w:rPr>
        <w:t>, в т</w:t>
      </w:r>
      <w:r w:rsidR="00124FF3">
        <w:rPr>
          <w:rFonts w:ascii="Times New Roman" w:hAnsi="Times New Roman" w:cs="Times New Roman"/>
          <w:sz w:val="24"/>
          <w:szCs w:val="24"/>
        </w:rPr>
        <w:t xml:space="preserve">ом числе, </w:t>
      </w:r>
      <w:r w:rsidR="000E69C6">
        <w:rPr>
          <w:rFonts w:ascii="Times New Roman" w:hAnsi="Times New Roman" w:cs="Times New Roman"/>
          <w:sz w:val="24"/>
          <w:szCs w:val="24"/>
        </w:rPr>
        <w:t>ранней профориентации,</w:t>
      </w:r>
      <w:r w:rsidR="00681B61">
        <w:rPr>
          <w:rFonts w:ascii="Times New Roman" w:hAnsi="Times New Roman" w:cs="Times New Roman"/>
          <w:sz w:val="24"/>
          <w:szCs w:val="24"/>
        </w:rPr>
        <w:t xml:space="preserve"> и предпрофильного образования в образовательных организациях в сфере обеспечения </w:t>
      </w:r>
      <w:r w:rsidR="00D3452D">
        <w:rPr>
          <w:rFonts w:ascii="Times New Roman" w:hAnsi="Times New Roman" w:cs="Times New Roman"/>
          <w:sz w:val="24"/>
          <w:szCs w:val="24"/>
        </w:rPr>
        <w:t>безопасности жизнедеятельности.</w:t>
      </w:r>
    </w:p>
    <w:p w14:paraId="73D679CC" w14:textId="77777777" w:rsidR="00D76DE2" w:rsidRPr="0096061E" w:rsidRDefault="00D76DE2" w:rsidP="00A86FDA">
      <w:pPr>
        <w:pStyle w:val="ConsNonformat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>2.</w:t>
      </w:r>
      <w:r w:rsidR="00DF6C8E" w:rsidRPr="0096061E">
        <w:rPr>
          <w:rFonts w:ascii="Times New Roman" w:hAnsi="Times New Roman" w:cs="Times New Roman"/>
          <w:sz w:val="24"/>
          <w:szCs w:val="24"/>
        </w:rPr>
        <w:t>2</w:t>
      </w:r>
      <w:r w:rsidRPr="0096061E">
        <w:rPr>
          <w:rFonts w:ascii="Times New Roman" w:hAnsi="Times New Roman" w:cs="Times New Roman"/>
          <w:sz w:val="24"/>
          <w:szCs w:val="24"/>
        </w:rPr>
        <w:t>. Стороны осуществляют сотрудничество в следующих формах:</w:t>
      </w:r>
    </w:p>
    <w:p w14:paraId="73D679CD" w14:textId="77777777" w:rsidR="00D76DE2" w:rsidRPr="0096061E" w:rsidRDefault="00D76DE2" w:rsidP="005201E2">
      <w:pPr>
        <w:pStyle w:val="ConsNonformat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>совместное проведение научных исследований;</w:t>
      </w:r>
    </w:p>
    <w:p w14:paraId="73D679CE" w14:textId="77777777" w:rsidR="00D76DE2" w:rsidRDefault="00D76DE2" w:rsidP="005201E2">
      <w:pPr>
        <w:pStyle w:val="ConsNonformat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>распространение результатов научных исследований, что может выражаться в подготовке научных докладов, статей, учебных пособий и иных публикаций, отражающих результаты научных исследований;</w:t>
      </w:r>
    </w:p>
    <w:p w14:paraId="462DEA3D" w14:textId="07801FED" w:rsidR="00BF61DC" w:rsidRPr="0096061E" w:rsidRDefault="00BF61DC" w:rsidP="005201E2">
      <w:pPr>
        <w:pStyle w:val="ConsNonformat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и публикация методических рекомендаций для разных категорий населения по обеспечению </w:t>
      </w:r>
      <w:r w:rsidR="00250757">
        <w:rPr>
          <w:rFonts w:ascii="Times New Roman" w:hAnsi="Times New Roman" w:cs="Times New Roman"/>
          <w:sz w:val="24"/>
          <w:szCs w:val="24"/>
        </w:rPr>
        <w:t>комплексной безопасности жизнедеятельности;</w:t>
      </w:r>
    </w:p>
    <w:p w14:paraId="73D679CF" w14:textId="49CD1192" w:rsidR="00D76DE2" w:rsidRPr="0096061E" w:rsidRDefault="00D76DE2" w:rsidP="005201E2">
      <w:pPr>
        <w:pStyle w:val="ConsNonformat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 xml:space="preserve">совместная разработка и реализация </w:t>
      </w:r>
      <w:r w:rsidR="00D3452D">
        <w:rPr>
          <w:rFonts w:ascii="Times New Roman" w:hAnsi="Times New Roman" w:cs="Times New Roman"/>
          <w:sz w:val="24"/>
          <w:szCs w:val="24"/>
        </w:rPr>
        <w:t>дополнительных обще</w:t>
      </w:r>
      <w:r w:rsidRPr="0096061E">
        <w:rPr>
          <w:rFonts w:ascii="Times New Roman" w:hAnsi="Times New Roman" w:cs="Times New Roman"/>
          <w:sz w:val="24"/>
          <w:szCs w:val="24"/>
        </w:rPr>
        <w:t xml:space="preserve">образовательных программ в сфере </w:t>
      </w:r>
      <w:r w:rsidR="00D3452D">
        <w:rPr>
          <w:rFonts w:ascii="Times New Roman" w:hAnsi="Times New Roman" w:cs="Times New Roman"/>
          <w:sz w:val="24"/>
          <w:szCs w:val="24"/>
        </w:rPr>
        <w:t>безопасности жизнедеятельности</w:t>
      </w:r>
      <w:r w:rsidRPr="0096061E">
        <w:rPr>
          <w:rFonts w:ascii="Times New Roman" w:hAnsi="Times New Roman" w:cs="Times New Roman"/>
          <w:sz w:val="24"/>
          <w:szCs w:val="24"/>
        </w:rPr>
        <w:t>;</w:t>
      </w:r>
    </w:p>
    <w:p w14:paraId="73D679D0" w14:textId="0FDA9CFC" w:rsidR="00D76DE2" w:rsidRDefault="00D76DE2" w:rsidP="005201E2">
      <w:pPr>
        <w:pStyle w:val="ConsNonformat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 xml:space="preserve">проведение совместных </w:t>
      </w:r>
      <w:r w:rsidR="00D3452D">
        <w:rPr>
          <w:rFonts w:ascii="Times New Roman" w:hAnsi="Times New Roman" w:cs="Times New Roman"/>
          <w:sz w:val="24"/>
          <w:szCs w:val="24"/>
        </w:rPr>
        <w:t xml:space="preserve">научно-практических и методических, презентационных </w:t>
      </w:r>
      <w:r w:rsidRPr="0096061E">
        <w:rPr>
          <w:rFonts w:ascii="Times New Roman" w:hAnsi="Times New Roman" w:cs="Times New Roman"/>
          <w:sz w:val="24"/>
          <w:szCs w:val="24"/>
        </w:rPr>
        <w:t xml:space="preserve">мероприятий (семинаров, конференций, круглых столов, </w:t>
      </w:r>
      <w:r w:rsidR="000214AA">
        <w:rPr>
          <w:rFonts w:ascii="Times New Roman" w:hAnsi="Times New Roman" w:cs="Times New Roman"/>
          <w:sz w:val="24"/>
          <w:szCs w:val="24"/>
        </w:rPr>
        <w:t>форум</w:t>
      </w:r>
      <w:r w:rsidR="00511EB0">
        <w:rPr>
          <w:rFonts w:ascii="Times New Roman" w:hAnsi="Times New Roman" w:cs="Times New Roman"/>
          <w:sz w:val="24"/>
          <w:szCs w:val="24"/>
        </w:rPr>
        <w:t>ов</w:t>
      </w:r>
      <w:r w:rsidR="000E69C6">
        <w:rPr>
          <w:rFonts w:ascii="Times New Roman" w:hAnsi="Times New Roman" w:cs="Times New Roman"/>
          <w:sz w:val="24"/>
          <w:szCs w:val="24"/>
        </w:rPr>
        <w:t>, конкурсов</w:t>
      </w:r>
      <w:r w:rsidR="00CB79CC" w:rsidRPr="0096061E">
        <w:rPr>
          <w:rFonts w:ascii="Times New Roman" w:hAnsi="Times New Roman" w:cs="Times New Roman"/>
          <w:sz w:val="24"/>
          <w:szCs w:val="24"/>
        </w:rPr>
        <w:t>);</w:t>
      </w:r>
    </w:p>
    <w:p w14:paraId="3DE7BB1C" w14:textId="7361349B" w:rsidR="00250757" w:rsidRDefault="00250757" w:rsidP="005201E2">
      <w:pPr>
        <w:pStyle w:val="ConsNonformat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презентационных мероприяти</w:t>
      </w:r>
      <w:r w:rsidR="000E69C6">
        <w:rPr>
          <w:rFonts w:ascii="Times New Roman" w:hAnsi="Times New Roman" w:cs="Times New Roman"/>
          <w:sz w:val="24"/>
          <w:szCs w:val="24"/>
        </w:rPr>
        <w:t>й для разных групп населения по обеспечению безопасности жизнедеятельности;</w:t>
      </w:r>
    </w:p>
    <w:p w14:paraId="732C0AA7" w14:textId="64F20B97" w:rsidR="002C1AD9" w:rsidRDefault="002C1AD9" w:rsidP="005201E2">
      <w:pPr>
        <w:pStyle w:val="ConsNonformat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прикладная подготовка обучающихся к участию в конкурсах и олимпиадах по профилю деятельности</w:t>
      </w:r>
      <w:r w:rsidR="005F3FD4">
        <w:rPr>
          <w:rFonts w:ascii="Times New Roman" w:hAnsi="Times New Roman" w:cs="Times New Roman"/>
          <w:sz w:val="24"/>
          <w:szCs w:val="24"/>
        </w:rPr>
        <w:t xml:space="preserve"> – безопасность жизнедеятельности;</w:t>
      </w:r>
    </w:p>
    <w:p w14:paraId="7EE98D4E" w14:textId="149E2918" w:rsidR="00BA0A02" w:rsidRPr="00BA0A02" w:rsidRDefault="00BA0A02" w:rsidP="00BA0A02">
      <w:pPr>
        <w:pStyle w:val="ConsNonformat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BA0A02">
        <w:rPr>
          <w:rFonts w:ascii="Times New Roman" w:hAnsi="Times New Roman" w:cs="Times New Roman"/>
          <w:sz w:val="24"/>
          <w:szCs w:val="24"/>
        </w:rPr>
        <w:t>Форуме преподавателей образовательных организаций среднего профессионального и высшего образования Российской Федерации, учителей общеобразовательных школ в возрасте до 35 лет, чья деятельность связана с обучением в области безопасности жизнедеятельности, а также студентов выпускных курсов, которые проходят обучение на преподавателя в области безопасности жизнедеятельности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D679D1" w14:textId="27105D11" w:rsidR="00DD35AF" w:rsidRDefault="00511EB0" w:rsidP="005201E2">
      <w:pPr>
        <w:pStyle w:val="ConsNonformat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 управленческих и педагогических кадров образовательных организаций</w:t>
      </w:r>
      <w:r w:rsidR="00A640B9">
        <w:rPr>
          <w:rFonts w:ascii="Times New Roman" w:hAnsi="Times New Roman" w:cs="Times New Roman"/>
          <w:sz w:val="24"/>
          <w:szCs w:val="24"/>
        </w:rPr>
        <w:t xml:space="preserve"> </w:t>
      </w:r>
      <w:r w:rsidR="00A640B9" w:rsidRPr="0096061E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A640B9">
        <w:rPr>
          <w:rFonts w:ascii="Times New Roman" w:hAnsi="Times New Roman" w:cs="Times New Roman"/>
          <w:sz w:val="24"/>
          <w:szCs w:val="24"/>
        </w:rPr>
        <w:t>безопасности жизнедеятельности</w:t>
      </w:r>
      <w:r w:rsidR="008139EE">
        <w:rPr>
          <w:rFonts w:ascii="Times New Roman" w:hAnsi="Times New Roman" w:cs="Times New Roman"/>
          <w:sz w:val="24"/>
          <w:szCs w:val="24"/>
        </w:rPr>
        <w:t xml:space="preserve"> (заместитель директора по воспитательной работе, заместитель директора по безопасности, советник по воспитанию,</w:t>
      </w:r>
      <w:r w:rsidR="001A316E">
        <w:rPr>
          <w:rFonts w:ascii="Times New Roman" w:hAnsi="Times New Roman" w:cs="Times New Roman"/>
          <w:sz w:val="24"/>
          <w:szCs w:val="24"/>
        </w:rPr>
        <w:t xml:space="preserve"> старший воспитатель,</w:t>
      </w:r>
      <w:r w:rsidR="008139EE">
        <w:rPr>
          <w:rFonts w:ascii="Times New Roman" w:hAnsi="Times New Roman" w:cs="Times New Roman"/>
          <w:sz w:val="24"/>
          <w:szCs w:val="24"/>
        </w:rPr>
        <w:t xml:space="preserve"> </w:t>
      </w:r>
      <w:r w:rsidR="005968DB">
        <w:rPr>
          <w:rFonts w:ascii="Times New Roman" w:hAnsi="Times New Roman" w:cs="Times New Roman"/>
          <w:sz w:val="24"/>
          <w:szCs w:val="24"/>
        </w:rPr>
        <w:t>преподаватель ОБЖ, классные руководители)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3F122E" w14:textId="57C86EA7" w:rsidR="008F5742" w:rsidRPr="0096061E" w:rsidRDefault="008F5742" w:rsidP="005201E2">
      <w:pPr>
        <w:pStyle w:val="ConsNonformat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грантовых программах.</w:t>
      </w:r>
    </w:p>
    <w:p w14:paraId="73D679D2" w14:textId="77777777" w:rsidR="00B06F21" w:rsidRPr="0096061E" w:rsidRDefault="00B06F21" w:rsidP="00A86FDA">
      <w:pPr>
        <w:pStyle w:val="ConsNonformat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 xml:space="preserve">2.3. В целях </w:t>
      </w:r>
      <w:r w:rsidR="00FA0035" w:rsidRPr="0096061E">
        <w:rPr>
          <w:rFonts w:ascii="Times New Roman" w:hAnsi="Times New Roman" w:cs="Times New Roman"/>
          <w:sz w:val="24"/>
          <w:szCs w:val="24"/>
        </w:rPr>
        <w:t>осуществления сотрудничества</w:t>
      </w:r>
      <w:r w:rsidRPr="0096061E">
        <w:rPr>
          <w:rFonts w:ascii="Times New Roman" w:hAnsi="Times New Roman" w:cs="Times New Roman"/>
          <w:sz w:val="24"/>
          <w:szCs w:val="24"/>
        </w:rPr>
        <w:t xml:space="preserve"> Стороны намерены использовать имеющиеся у них возможности, материалы, ресурсы и активы. </w:t>
      </w:r>
    </w:p>
    <w:p w14:paraId="73D679D3" w14:textId="09DE22A3" w:rsidR="00B06F21" w:rsidRPr="0096061E" w:rsidRDefault="00B06F21" w:rsidP="00A86FDA">
      <w:pPr>
        <w:pStyle w:val="ConsNonformat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>2.</w:t>
      </w:r>
      <w:r w:rsidR="00FA0035" w:rsidRPr="0096061E">
        <w:rPr>
          <w:rFonts w:ascii="Times New Roman" w:hAnsi="Times New Roman" w:cs="Times New Roman"/>
          <w:sz w:val="24"/>
          <w:szCs w:val="24"/>
        </w:rPr>
        <w:t>4</w:t>
      </w:r>
      <w:r w:rsidRPr="0096061E">
        <w:rPr>
          <w:rFonts w:ascii="Times New Roman" w:hAnsi="Times New Roman" w:cs="Times New Roman"/>
          <w:sz w:val="24"/>
          <w:szCs w:val="24"/>
        </w:rPr>
        <w:t xml:space="preserve">. </w:t>
      </w:r>
      <w:r w:rsidR="0096061E" w:rsidRPr="0096061E">
        <w:rPr>
          <w:rFonts w:ascii="Times New Roman" w:hAnsi="Times New Roman" w:cs="Times New Roman"/>
          <w:sz w:val="24"/>
          <w:szCs w:val="24"/>
        </w:rPr>
        <w:t>При достижении договоренности принять на себя какие-либо обязательства в рамках сотрудничества, Стороны намерены содержание, объем прав и обязанностей каждой из Сторон (и/или их аффилированных лиц и/или подрядчиков</w:t>
      </w:r>
      <w:r w:rsidR="00EB4BF1">
        <w:rPr>
          <w:rFonts w:ascii="Times New Roman" w:hAnsi="Times New Roman" w:cs="Times New Roman"/>
          <w:sz w:val="24"/>
          <w:szCs w:val="24"/>
        </w:rPr>
        <w:t>)</w:t>
      </w:r>
      <w:r w:rsidR="0096061E" w:rsidRPr="0096061E">
        <w:rPr>
          <w:rFonts w:ascii="Times New Roman" w:hAnsi="Times New Roman" w:cs="Times New Roman"/>
          <w:sz w:val="24"/>
          <w:szCs w:val="24"/>
        </w:rPr>
        <w:t>, закрепить в отдельных юридически обязывающих договорах, заключаемых с соблюдением требований законодательства Российской Федерации и внутренних организационно-распорядительных документов Сторон. Условия таких обязывающих договоров, в случае их отличия от условий Соглашения, будут иметь преимущественную силу.</w:t>
      </w:r>
    </w:p>
    <w:p w14:paraId="73D679D4" w14:textId="3FA4BAB7" w:rsidR="001512EC" w:rsidRPr="0096061E" w:rsidRDefault="001512EC" w:rsidP="00A86FD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>2.</w:t>
      </w:r>
      <w:r w:rsidR="00FA0035" w:rsidRPr="0096061E">
        <w:rPr>
          <w:rFonts w:ascii="Times New Roman" w:hAnsi="Times New Roman" w:cs="Times New Roman"/>
          <w:sz w:val="24"/>
          <w:szCs w:val="24"/>
        </w:rPr>
        <w:t>5</w:t>
      </w:r>
      <w:r w:rsidRPr="0096061E">
        <w:rPr>
          <w:rFonts w:ascii="Times New Roman" w:hAnsi="Times New Roman" w:cs="Times New Roman"/>
          <w:sz w:val="24"/>
          <w:szCs w:val="24"/>
        </w:rPr>
        <w:t xml:space="preserve">. При реализации конкретных направлений сотрудничества </w:t>
      </w:r>
      <w:r w:rsidR="00F139C2" w:rsidRPr="0096061E">
        <w:rPr>
          <w:rFonts w:ascii="Times New Roman" w:hAnsi="Times New Roman" w:cs="Times New Roman"/>
          <w:sz w:val="24"/>
          <w:szCs w:val="24"/>
        </w:rPr>
        <w:t xml:space="preserve">в рамках Соглашения </w:t>
      </w:r>
      <w:r w:rsidRPr="0096061E">
        <w:rPr>
          <w:rFonts w:ascii="Times New Roman" w:hAnsi="Times New Roman" w:cs="Times New Roman"/>
          <w:sz w:val="24"/>
          <w:szCs w:val="24"/>
        </w:rPr>
        <w:t>ответственными структурными подразделениями от каждой из Сторон являются:</w:t>
      </w:r>
    </w:p>
    <w:p w14:paraId="73D679D5" w14:textId="3A26C8C1" w:rsidR="001512EC" w:rsidRPr="0002146F" w:rsidRDefault="001512EC" w:rsidP="00A86FD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>2.</w:t>
      </w:r>
      <w:r w:rsidR="00FA0035" w:rsidRPr="0096061E">
        <w:rPr>
          <w:rFonts w:ascii="Times New Roman" w:hAnsi="Times New Roman" w:cs="Times New Roman"/>
          <w:sz w:val="24"/>
          <w:szCs w:val="24"/>
        </w:rPr>
        <w:t>5</w:t>
      </w:r>
      <w:r w:rsidRPr="0096061E">
        <w:rPr>
          <w:rFonts w:ascii="Times New Roman" w:hAnsi="Times New Roman" w:cs="Times New Roman"/>
          <w:sz w:val="24"/>
          <w:szCs w:val="24"/>
        </w:rPr>
        <w:t xml:space="preserve">.1. </w:t>
      </w:r>
      <w:r w:rsidR="00F139C2" w:rsidRPr="0096061E">
        <w:rPr>
          <w:rFonts w:ascii="Times New Roman" w:hAnsi="Times New Roman" w:cs="Times New Roman"/>
          <w:sz w:val="24"/>
          <w:szCs w:val="24"/>
        </w:rPr>
        <w:t>с</w:t>
      </w:r>
      <w:r w:rsidRPr="0096061E">
        <w:rPr>
          <w:rFonts w:ascii="Times New Roman" w:hAnsi="Times New Roman" w:cs="Times New Roman"/>
          <w:sz w:val="24"/>
          <w:szCs w:val="24"/>
        </w:rPr>
        <w:t xml:space="preserve">о стороны </w:t>
      </w:r>
      <w:r w:rsidR="006E1272">
        <w:rPr>
          <w:rFonts w:ascii="Times New Roman" w:hAnsi="Times New Roman" w:cs="Times New Roman"/>
          <w:sz w:val="24"/>
          <w:szCs w:val="24"/>
        </w:rPr>
        <w:t>Института</w:t>
      </w:r>
      <w:r w:rsidR="004322F1">
        <w:rPr>
          <w:rFonts w:ascii="Times New Roman" w:hAnsi="Times New Roman" w:cs="Times New Roman"/>
          <w:sz w:val="24"/>
          <w:szCs w:val="24"/>
        </w:rPr>
        <w:t xml:space="preserve"> </w:t>
      </w:r>
      <w:r w:rsidR="0002146F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8366C7">
        <w:rPr>
          <w:rFonts w:ascii="Times New Roman" w:hAnsi="Times New Roman" w:cs="Times New Roman"/>
          <w:sz w:val="24"/>
          <w:szCs w:val="24"/>
        </w:rPr>
        <w:t xml:space="preserve">Кошкаров Вадим Сергеевич, </w:t>
      </w:r>
      <w:r w:rsidR="00C439F2">
        <w:rPr>
          <w:rFonts w:ascii="Times New Roman" w:hAnsi="Times New Roman" w:cs="Times New Roman"/>
          <w:sz w:val="24"/>
          <w:szCs w:val="24"/>
        </w:rPr>
        <w:t>начальник учебно-научного комплекса управления комплексной безопасностью, полковник внутренней службы</w:t>
      </w:r>
      <w:r w:rsidR="00F04A69">
        <w:rPr>
          <w:rFonts w:ascii="Times New Roman" w:hAnsi="Times New Roman" w:cs="Times New Roman"/>
          <w:sz w:val="24"/>
          <w:szCs w:val="24"/>
        </w:rPr>
        <w:t xml:space="preserve">, </w:t>
      </w:r>
      <w:r w:rsidR="008366C7">
        <w:rPr>
          <w:rFonts w:ascii="Times New Roman" w:hAnsi="Times New Roman" w:cs="Times New Roman"/>
          <w:sz w:val="24"/>
          <w:szCs w:val="24"/>
        </w:rPr>
        <w:t>кандидат психологических наук, доцент</w:t>
      </w:r>
      <w:r w:rsidR="00C439F2">
        <w:rPr>
          <w:rFonts w:ascii="Times New Roman" w:hAnsi="Times New Roman" w:cs="Times New Roman"/>
          <w:sz w:val="24"/>
          <w:szCs w:val="24"/>
        </w:rPr>
        <w:t xml:space="preserve">, </w:t>
      </w:r>
      <w:r w:rsidR="00960CA3">
        <w:rPr>
          <w:rFonts w:ascii="Times New Roman" w:hAnsi="Times New Roman" w:cs="Times New Roman"/>
          <w:sz w:val="24"/>
          <w:szCs w:val="24"/>
        </w:rPr>
        <w:t>+7(912)668-33-21</w:t>
      </w:r>
      <w:r w:rsidR="00C5184D">
        <w:rPr>
          <w:rFonts w:ascii="Times New Roman" w:hAnsi="Times New Roman" w:cs="Times New Roman"/>
          <w:sz w:val="24"/>
          <w:szCs w:val="24"/>
        </w:rPr>
        <w:t xml:space="preserve">, </w:t>
      </w:r>
      <w:r w:rsidR="006E1272" w:rsidRPr="006E1272">
        <w:rPr>
          <w:rFonts w:ascii="Times New Roman" w:hAnsi="Times New Roman" w:cs="Times New Roman"/>
          <w:sz w:val="24"/>
          <w:szCs w:val="24"/>
        </w:rPr>
        <w:t xml:space="preserve">KoshkarovVS@uigps.ru; </w:t>
      </w:r>
    </w:p>
    <w:p w14:paraId="53282DA5" w14:textId="5CAC5541" w:rsidR="00D7290B" w:rsidRPr="00D7290B" w:rsidRDefault="00931C40" w:rsidP="00A86FD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>2.</w:t>
      </w:r>
      <w:r w:rsidR="00FA0035" w:rsidRPr="0096061E">
        <w:rPr>
          <w:rFonts w:ascii="Times New Roman" w:hAnsi="Times New Roman" w:cs="Times New Roman"/>
          <w:sz w:val="24"/>
          <w:szCs w:val="24"/>
        </w:rPr>
        <w:t>5</w:t>
      </w:r>
      <w:r w:rsidRPr="0096061E">
        <w:rPr>
          <w:rFonts w:ascii="Times New Roman" w:hAnsi="Times New Roman" w:cs="Times New Roman"/>
          <w:sz w:val="24"/>
          <w:szCs w:val="24"/>
        </w:rPr>
        <w:t xml:space="preserve">.2. </w:t>
      </w:r>
      <w:r w:rsidR="00F139C2" w:rsidRPr="0096061E">
        <w:rPr>
          <w:rFonts w:ascii="Times New Roman" w:hAnsi="Times New Roman" w:cs="Times New Roman"/>
          <w:sz w:val="24"/>
          <w:szCs w:val="24"/>
        </w:rPr>
        <w:t>с</w:t>
      </w:r>
      <w:r w:rsidRPr="0096061E">
        <w:rPr>
          <w:rFonts w:ascii="Times New Roman" w:hAnsi="Times New Roman" w:cs="Times New Roman"/>
          <w:sz w:val="24"/>
          <w:szCs w:val="24"/>
        </w:rPr>
        <w:t xml:space="preserve">о стороны </w:t>
      </w:r>
      <w:r w:rsidR="00D7290B">
        <w:rPr>
          <w:rFonts w:ascii="Times New Roman" w:hAnsi="Times New Roman" w:cs="Times New Roman"/>
          <w:sz w:val="24"/>
          <w:szCs w:val="24"/>
        </w:rPr>
        <w:t>МАДОУ № 1 «Детский сад Будущего»</w:t>
      </w:r>
      <w:r w:rsidR="0002146F">
        <w:rPr>
          <w:rFonts w:ascii="Times New Roman" w:hAnsi="Times New Roman" w:cs="Times New Roman"/>
          <w:sz w:val="24"/>
          <w:szCs w:val="24"/>
        </w:rPr>
        <w:t xml:space="preserve"> контактное лицо: </w:t>
      </w:r>
      <w:r w:rsidR="00D7290B">
        <w:rPr>
          <w:rFonts w:ascii="Times New Roman" w:hAnsi="Times New Roman" w:cs="Times New Roman"/>
          <w:sz w:val="24"/>
          <w:szCs w:val="24"/>
        </w:rPr>
        <w:t xml:space="preserve">Алешкина Наталья Николаевна, заведующий, 89049861833; </w:t>
      </w:r>
      <w:proofErr w:type="spellStart"/>
      <w:r w:rsidR="00D7290B">
        <w:rPr>
          <w:rFonts w:ascii="Times New Roman" w:hAnsi="Times New Roman" w:cs="Times New Roman"/>
          <w:sz w:val="24"/>
          <w:szCs w:val="24"/>
        </w:rPr>
        <w:t>Бабинова</w:t>
      </w:r>
      <w:proofErr w:type="spellEnd"/>
      <w:r w:rsidR="00D7290B">
        <w:rPr>
          <w:rFonts w:ascii="Times New Roman" w:hAnsi="Times New Roman" w:cs="Times New Roman"/>
          <w:sz w:val="24"/>
          <w:szCs w:val="24"/>
        </w:rPr>
        <w:t xml:space="preserve"> Надежда Васильевна, старший воспитатель, 89961811986, </w:t>
      </w:r>
      <w:hyperlink r:id="rId6" w:history="1">
        <w:r w:rsidR="00D7290B" w:rsidRPr="006B125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mbdou</w:t>
        </w:r>
        <w:r w:rsidR="00D7290B" w:rsidRPr="00D7290B">
          <w:rPr>
            <w:rStyle w:val="ad"/>
            <w:rFonts w:ascii="Times New Roman" w:hAnsi="Times New Roman" w:cs="Times New Roman"/>
            <w:sz w:val="24"/>
            <w:szCs w:val="24"/>
          </w:rPr>
          <w:t>1@</w:t>
        </w:r>
        <w:r w:rsidR="00D7290B" w:rsidRPr="006B125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uobgd</w:t>
        </w:r>
        <w:r w:rsidR="00D7290B" w:rsidRPr="00D7290B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7290B" w:rsidRPr="006B125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73D679D7" w14:textId="77777777" w:rsidR="00DC2F7B" w:rsidRPr="0096061E" w:rsidRDefault="00DC2F7B" w:rsidP="00A86FD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>2.</w:t>
      </w:r>
      <w:r w:rsidR="00FA0035" w:rsidRPr="0096061E">
        <w:rPr>
          <w:rFonts w:ascii="Times New Roman" w:hAnsi="Times New Roman" w:cs="Times New Roman"/>
          <w:sz w:val="24"/>
          <w:szCs w:val="24"/>
        </w:rPr>
        <w:t>6</w:t>
      </w:r>
      <w:r w:rsidRPr="0096061E">
        <w:rPr>
          <w:rFonts w:ascii="Times New Roman" w:hAnsi="Times New Roman" w:cs="Times New Roman"/>
          <w:sz w:val="24"/>
          <w:szCs w:val="24"/>
        </w:rPr>
        <w:t>. Стороны настоящим договорились воздержаться от действий, которые могут привести к нанесению ущерба и/или ущемлению интересов другой Стороны.</w:t>
      </w:r>
    </w:p>
    <w:p w14:paraId="73D679D8" w14:textId="2CCA7F46" w:rsidR="00137383" w:rsidRPr="0096061E" w:rsidRDefault="00137383" w:rsidP="00A86FDA">
      <w:pPr>
        <w:pStyle w:val="ConsNonformat"/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061E">
        <w:rPr>
          <w:rFonts w:ascii="Times New Roman" w:hAnsi="Times New Roman" w:cs="Times New Roman"/>
          <w:sz w:val="24"/>
          <w:szCs w:val="24"/>
        </w:rPr>
        <w:t>2.</w:t>
      </w:r>
      <w:r w:rsidR="00FA0035" w:rsidRPr="0096061E">
        <w:rPr>
          <w:rFonts w:ascii="Times New Roman" w:hAnsi="Times New Roman" w:cs="Times New Roman"/>
          <w:sz w:val="24"/>
          <w:szCs w:val="24"/>
        </w:rPr>
        <w:t>7</w:t>
      </w:r>
      <w:r w:rsidRPr="0096061E">
        <w:rPr>
          <w:rFonts w:ascii="Times New Roman" w:hAnsi="Times New Roman" w:cs="Times New Roman"/>
          <w:sz w:val="24"/>
          <w:szCs w:val="24"/>
        </w:rPr>
        <w:t>.</w:t>
      </w:r>
      <w:r w:rsidR="0096061E">
        <w:rPr>
          <w:rFonts w:ascii="Times New Roman" w:hAnsi="Times New Roman" w:cs="Times New Roman"/>
          <w:sz w:val="24"/>
          <w:szCs w:val="24"/>
        </w:rPr>
        <w:t> </w:t>
      </w:r>
      <w:r w:rsidRPr="0096061E">
        <w:rPr>
          <w:rFonts w:ascii="Times New Roman" w:hAnsi="Times New Roman" w:cs="Times New Roman"/>
          <w:sz w:val="24"/>
          <w:szCs w:val="24"/>
        </w:rPr>
        <w:t xml:space="preserve">Стороны обеспечивают в своей деятельности конфиденциальность информации, связанной с исполнением настоящего соглашения. Информация, связанная с исполнением </w:t>
      </w:r>
      <w:r w:rsidRPr="0096061E">
        <w:rPr>
          <w:rFonts w:ascii="Times New Roman" w:hAnsi="Times New Roman" w:cs="Times New Roman"/>
          <w:sz w:val="24"/>
          <w:szCs w:val="24"/>
        </w:rPr>
        <w:lastRenderedPageBreak/>
        <w:t>Соглашения, не подлежит разглашению и передаче одной из Сторон третьим лицам без письменного согласия другой Стороны, за исключением передачи информации по основаниям и в порядке, установленным законодательством Российской Федерации.</w:t>
      </w:r>
    </w:p>
    <w:p w14:paraId="73D679DB" w14:textId="77777777" w:rsidR="00BC0F5D" w:rsidRPr="0096061E" w:rsidRDefault="007A5B5C" w:rsidP="00347F9D">
      <w:pPr>
        <w:numPr>
          <w:ilvl w:val="0"/>
          <w:numId w:val="2"/>
        </w:numPr>
        <w:jc w:val="center"/>
        <w:rPr>
          <w:b/>
        </w:rPr>
      </w:pPr>
      <w:r w:rsidRPr="0096061E">
        <w:rPr>
          <w:b/>
        </w:rPr>
        <w:t>Срок действия Соглашения, порядок его изменения и расторжения</w:t>
      </w:r>
    </w:p>
    <w:p w14:paraId="73D679DD" w14:textId="081A7C6B" w:rsidR="00F139C2" w:rsidRPr="00A86FDA" w:rsidRDefault="00A86FDA" w:rsidP="00A86FDA">
      <w:r>
        <w:t xml:space="preserve">3.1. </w:t>
      </w:r>
      <w:r w:rsidR="00F139C2" w:rsidRPr="00A86FDA">
        <w:t xml:space="preserve">Соглашение вступает в силу с даты его подписания Сторонами и действует в течение </w:t>
      </w:r>
      <w:r w:rsidR="00D36C6E" w:rsidRPr="00A86FDA">
        <w:t>до 31 декабря 2025 года</w:t>
      </w:r>
      <w:r w:rsidR="00F139C2" w:rsidRPr="00A86FDA">
        <w:t xml:space="preserve">. При отсутствии возражений Сторон по окончании срока действия Соглашения оно считается продленным </w:t>
      </w:r>
      <w:r w:rsidR="00D36C6E" w:rsidRPr="00A86FDA">
        <w:t>на неопределенный срок</w:t>
      </w:r>
      <w:r w:rsidR="00F139C2" w:rsidRPr="00A86FDA">
        <w:t>.</w:t>
      </w:r>
    </w:p>
    <w:p w14:paraId="73D679DE" w14:textId="3CC0D9A9" w:rsidR="00BC0F5D" w:rsidRPr="00A86FDA" w:rsidRDefault="00A86FDA" w:rsidP="00A86FDA">
      <w:r>
        <w:t xml:space="preserve">3.2. </w:t>
      </w:r>
      <w:r w:rsidR="00F139C2" w:rsidRPr="00A86FDA">
        <w:t>И</w:t>
      </w:r>
      <w:r w:rsidR="00BC0F5D" w:rsidRPr="00A86FDA">
        <w:t>зменения</w:t>
      </w:r>
      <w:r w:rsidR="00F139C2" w:rsidRPr="00A86FDA">
        <w:t xml:space="preserve"> в Соглашение </w:t>
      </w:r>
      <w:r w:rsidR="00BC0F5D" w:rsidRPr="00A86FDA">
        <w:t>оформляются в письменной форме путем подписания дополнительн</w:t>
      </w:r>
      <w:r w:rsidR="00F139C2" w:rsidRPr="00A86FDA">
        <w:t>ых</w:t>
      </w:r>
      <w:r w:rsidR="00BC0F5D" w:rsidRPr="00A86FDA">
        <w:t xml:space="preserve"> соглашени</w:t>
      </w:r>
      <w:r w:rsidR="00F139C2" w:rsidRPr="00A86FDA">
        <w:t>й</w:t>
      </w:r>
      <w:r w:rsidR="00BC0F5D" w:rsidRPr="00A86FDA">
        <w:t>.</w:t>
      </w:r>
    </w:p>
    <w:p w14:paraId="73D679DF" w14:textId="3E124CF7" w:rsidR="00BC0F5D" w:rsidRPr="00A86FDA" w:rsidRDefault="00A86FDA" w:rsidP="00A86FDA">
      <w:r>
        <w:t xml:space="preserve">3.3. </w:t>
      </w:r>
      <w:r w:rsidR="00F139C2" w:rsidRPr="00A86FDA">
        <w:t xml:space="preserve">Соглашение </w:t>
      </w:r>
      <w:r w:rsidR="00BC0F5D" w:rsidRPr="00A86FDA">
        <w:t>может быть расторгнуто</w:t>
      </w:r>
      <w:r w:rsidR="00F139C2" w:rsidRPr="00A86FDA">
        <w:t xml:space="preserve"> до окончания срока действия</w:t>
      </w:r>
      <w:r w:rsidR="00BC0F5D" w:rsidRPr="00A86FDA">
        <w:t xml:space="preserve"> </w:t>
      </w:r>
      <w:r w:rsidR="00F139C2" w:rsidRPr="00A86FDA">
        <w:t>в результате одностороннего отказа одной из Сторон от исполнения Соглашения</w:t>
      </w:r>
      <w:r w:rsidR="00F97B76" w:rsidRPr="00A86FDA">
        <w:t xml:space="preserve"> путем направления другой Стороне соответствующего уведомления не позднее, чем за месяц до предполагаемой даты расторжения</w:t>
      </w:r>
      <w:r w:rsidR="00F139C2" w:rsidRPr="00A86FDA">
        <w:t xml:space="preserve"> Соглашения</w:t>
      </w:r>
      <w:r w:rsidR="00F97B76" w:rsidRPr="00A86FDA">
        <w:t>. При расторжении Соглашения отдельные договоры, заключенные в рамках реализации Соглашения, продолжают свое действие в соответствии с указанными в них условиями.</w:t>
      </w:r>
    </w:p>
    <w:p w14:paraId="73D679E2" w14:textId="77777777" w:rsidR="0097271F" w:rsidRPr="0096061E" w:rsidRDefault="0097271F" w:rsidP="0097271F">
      <w:pPr>
        <w:pStyle w:val="a3"/>
        <w:numPr>
          <w:ilvl w:val="0"/>
          <w:numId w:val="2"/>
        </w:numPr>
        <w:suppressAutoHyphens/>
        <w:jc w:val="center"/>
        <w:rPr>
          <w:b/>
          <w:szCs w:val="24"/>
        </w:rPr>
      </w:pPr>
      <w:r w:rsidRPr="0096061E">
        <w:rPr>
          <w:b/>
          <w:szCs w:val="24"/>
        </w:rPr>
        <w:t>Заключительные положения</w:t>
      </w:r>
    </w:p>
    <w:p w14:paraId="1432D606" w14:textId="77777777" w:rsidR="00A86FDA" w:rsidRDefault="00A86FDA" w:rsidP="00A86FDA">
      <w:pPr>
        <w:jc w:val="both"/>
      </w:pPr>
      <w:r>
        <w:t xml:space="preserve">4.1. </w:t>
      </w:r>
      <w:r w:rsidR="00F139C2" w:rsidRPr="00A86FDA">
        <w:t xml:space="preserve">Соглашение не является договором о совместной деятельности в значении главы 55 Гражданского кодекса РФ. Сотрудничество в рамках Соглашения осуществляется Сторонами без образования юридического лица и без получения общей прибыли. </w:t>
      </w:r>
    </w:p>
    <w:p w14:paraId="3DAE25CA" w14:textId="77777777" w:rsidR="00A86FDA" w:rsidRDefault="00A86FDA" w:rsidP="00A86FDA">
      <w:pPr>
        <w:jc w:val="both"/>
      </w:pPr>
      <w:r>
        <w:t xml:space="preserve">4.2. </w:t>
      </w:r>
      <w:r w:rsidR="00F139C2" w:rsidRPr="00A86FDA">
        <w:t>Соглашение не является предварительным договором в значении статьи 429 Гражданского кодекса РФ. Стороны не принимают на себя обязанности на основании него заключать в дальнейшем другие договоры (соглашения)</w:t>
      </w:r>
      <w:r w:rsidR="00A2695E" w:rsidRPr="00A86FDA">
        <w:t>.</w:t>
      </w:r>
    </w:p>
    <w:p w14:paraId="2A7AA8C4" w14:textId="77777777" w:rsidR="00A86FDA" w:rsidRDefault="00A86FDA" w:rsidP="00A86FDA">
      <w:pPr>
        <w:jc w:val="both"/>
      </w:pPr>
      <w:r>
        <w:t xml:space="preserve">4.3. </w:t>
      </w:r>
      <w:r w:rsidR="00F139C2" w:rsidRPr="00A86FDA">
        <w:t>Заключение Соглашения не влечет за собой возникновения каких-либо юридических, в том числе финансовых, обязательств для Сторон.</w:t>
      </w:r>
    </w:p>
    <w:p w14:paraId="70CB496C" w14:textId="77777777" w:rsidR="00A86FDA" w:rsidRDefault="00A86FDA" w:rsidP="00A86FDA">
      <w:pPr>
        <w:jc w:val="both"/>
      </w:pPr>
      <w:r>
        <w:t xml:space="preserve">4.4. </w:t>
      </w:r>
      <w:r w:rsidR="00F139C2" w:rsidRPr="00A86FDA">
        <w:t>Соглашение определяет общие принципы взаимодействия Сторон. На основании Соглашения у Сторон не возникает обязанностей по передаче друг другу имущества (в том числе имущественных прав), перечислению денежных средств, выполнению работ, оказанию услуг.</w:t>
      </w:r>
    </w:p>
    <w:p w14:paraId="52E2C1ED" w14:textId="77777777" w:rsidR="00A86FDA" w:rsidRDefault="00A86FDA" w:rsidP="00A86FDA">
      <w:pPr>
        <w:jc w:val="both"/>
      </w:pPr>
      <w:r>
        <w:t xml:space="preserve">4.5. </w:t>
      </w:r>
      <w:r w:rsidR="009663BF" w:rsidRPr="00A86FDA">
        <w:t xml:space="preserve">По всем вопросам, не урегулированным </w:t>
      </w:r>
      <w:r w:rsidR="00F139C2" w:rsidRPr="00A86FDA">
        <w:t>Соглашением</w:t>
      </w:r>
      <w:r w:rsidR="009663BF" w:rsidRPr="00A86FDA">
        <w:t xml:space="preserve">, но прямо или косвенно вытекающим из отношений Сторон по нему, затрагивающих имущественные интересы и деловую репутацию Сторон </w:t>
      </w:r>
      <w:r w:rsidR="00F139C2" w:rsidRPr="00A86FDA">
        <w:t>Сог</w:t>
      </w:r>
      <w:r w:rsidR="000037F3" w:rsidRPr="00A86FDA">
        <w:t>л</w:t>
      </w:r>
      <w:r w:rsidR="00F139C2" w:rsidRPr="00A86FDA">
        <w:t>ашения</w:t>
      </w:r>
      <w:r w:rsidR="009663BF" w:rsidRPr="00A86FDA">
        <w:t>, Стороны будут руководствоваться законодательством Российской Федерации.</w:t>
      </w:r>
    </w:p>
    <w:p w14:paraId="73D679EA" w14:textId="7E8862A4" w:rsidR="00BC0F5D" w:rsidRPr="00A86FDA" w:rsidRDefault="00E650F4" w:rsidP="00A86FDA">
      <w:pPr>
        <w:jc w:val="both"/>
      </w:pPr>
      <w:r>
        <w:t xml:space="preserve">4.6. </w:t>
      </w:r>
      <w:r w:rsidR="00BC0F5D" w:rsidRPr="00A86FDA">
        <w:t xml:space="preserve">Соглашение составлено в </w:t>
      </w:r>
      <w:r w:rsidR="00723E22" w:rsidRPr="00A86FDA">
        <w:t>двух</w:t>
      </w:r>
      <w:r w:rsidR="00BC0F5D" w:rsidRPr="00A86FDA">
        <w:t xml:space="preserve"> экземплярах, имеющих одинаковую юридическую силу, по одному для каждой из </w:t>
      </w:r>
      <w:r w:rsidR="004445F1" w:rsidRPr="00A86FDA">
        <w:t>С</w:t>
      </w:r>
      <w:r w:rsidR="00BC0F5D" w:rsidRPr="00A86FDA">
        <w:t>торон.</w:t>
      </w:r>
    </w:p>
    <w:p w14:paraId="73D679EC" w14:textId="77777777" w:rsidR="00BC0F5D" w:rsidRPr="0096061E" w:rsidRDefault="00DD76B3" w:rsidP="00BC0F5D">
      <w:pPr>
        <w:ind w:left="360"/>
        <w:jc w:val="center"/>
        <w:rPr>
          <w:b/>
        </w:rPr>
      </w:pPr>
      <w:r w:rsidRPr="0096061E">
        <w:rPr>
          <w:b/>
          <w:lang w:val="en-US"/>
        </w:rPr>
        <w:t>5</w:t>
      </w:r>
      <w:r w:rsidR="00BC0F5D" w:rsidRPr="0096061E">
        <w:rPr>
          <w:b/>
        </w:rPr>
        <w:t xml:space="preserve">. </w:t>
      </w:r>
      <w:r w:rsidR="00E7071C" w:rsidRPr="0096061E">
        <w:rPr>
          <w:b/>
        </w:rPr>
        <w:t>А</w:t>
      </w:r>
      <w:r w:rsidR="00BC0F5D" w:rsidRPr="0096061E">
        <w:rPr>
          <w:b/>
        </w:rPr>
        <w:t xml:space="preserve">дреса и подписи </w:t>
      </w:r>
      <w:r w:rsidR="004445F1" w:rsidRPr="0096061E">
        <w:rPr>
          <w:b/>
        </w:rPr>
        <w:t>С</w:t>
      </w:r>
      <w:r w:rsidR="00BC0F5D" w:rsidRPr="0096061E">
        <w:rPr>
          <w:b/>
        </w:rPr>
        <w:t>торон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395"/>
        <w:gridCol w:w="4643"/>
      </w:tblGrid>
      <w:tr w:rsidR="00BC0F5D" w:rsidRPr="0096061E" w14:paraId="73D679F1" w14:textId="77777777" w:rsidTr="000037F3">
        <w:tc>
          <w:tcPr>
            <w:tcW w:w="4395" w:type="dxa"/>
          </w:tcPr>
          <w:p w14:paraId="73D679EE" w14:textId="14B9F568" w:rsidR="00BC0F5D" w:rsidRPr="0096061E" w:rsidRDefault="00EC29C7" w:rsidP="008E2954">
            <w:pPr>
              <w:ind w:firstLine="851"/>
              <w:jc w:val="both"/>
              <w:rPr>
                <w:b/>
              </w:rPr>
            </w:pPr>
            <w:r>
              <w:rPr>
                <w:b/>
              </w:rPr>
              <w:t>ИНСТИТУТ</w:t>
            </w:r>
          </w:p>
          <w:p w14:paraId="73D679EF" w14:textId="77777777" w:rsidR="003A64EF" w:rsidRPr="0096061E" w:rsidRDefault="003A64EF" w:rsidP="008E2954">
            <w:pPr>
              <w:ind w:firstLine="851"/>
              <w:jc w:val="both"/>
              <w:rPr>
                <w:b/>
              </w:rPr>
            </w:pPr>
          </w:p>
        </w:tc>
        <w:tc>
          <w:tcPr>
            <w:tcW w:w="4643" w:type="dxa"/>
          </w:tcPr>
          <w:p w14:paraId="73D679F0" w14:textId="377C5D8D" w:rsidR="00BC0F5D" w:rsidRPr="003D0DD0" w:rsidRDefault="003D0DD0" w:rsidP="003D0DD0">
            <w:pPr>
              <w:ind w:firstLine="851"/>
              <w:jc w:val="center"/>
              <w:rPr>
                <w:b/>
              </w:rPr>
            </w:pPr>
            <w:r>
              <w:rPr>
                <w:b/>
              </w:rPr>
              <w:t>МАДОУ № 1 «Детский сад Будущего»</w:t>
            </w:r>
          </w:p>
        </w:tc>
      </w:tr>
      <w:tr w:rsidR="00BC0F5D" w:rsidRPr="0096061E" w14:paraId="73D679F6" w14:textId="77777777" w:rsidTr="000037F3">
        <w:trPr>
          <w:cantSplit/>
          <w:trHeight w:val="1469"/>
        </w:trPr>
        <w:tc>
          <w:tcPr>
            <w:tcW w:w="4395" w:type="dxa"/>
          </w:tcPr>
          <w:p w14:paraId="73D679F2" w14:textId="4890FDF5" w:rsidR="00BC0F5D" w:rsidRPr="0040061C" w:rsidRDefault="00EC29C7" w:rsidP="0040061C">
            <w:pPr>
              <w:tabs>
                <w:tab w:val="left" w:pos="1286"/>
              </w:tabs>
              <w:jc w:val="both"/>
              <w:rPr>
                <w:sz w:val="20"/>
                <w:szCs w:val="20"/>
              </w:rPr>
            </w:pPr>
            <w:r w:rsidRPr="0040061C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  <w:tc>
          <w:tcPr>
            <w:tcW w:w="4643" w:type="dxa"/>
          </w:tcPr>
          <w:p w14:paraId="73D679F3" w14:textId="398016AD" w:rsidR="0040061C" w:rsidRPr="0040061C" w:rsidRDefault="003D0DD0" w:rsidP="0040061C">
            <w:pPr>
              <w:tabs>
                <w:tab w:val="left" w:pos="128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дошкольное образовательное учреждение № 1 «Детский сад Будущего» общеразвивающего вида с приоритетным осуществлением деятельности по социально-личностному направлению развития воспитанников</w:t>
            </w:r>
          </w:p>
          <w:p w14:paraId="73D679F5" w14:textId="0EC1E726" w:rsidR="000037F3" w:rsidRPr="0040061C" w:rsidRDefault="000037F3" w:rsidP="000037F3">
            <w:pPr>
              <w:tabs>
                <w:tab w:val="left" w:pos="1286"/>
              </w:tabs>
              <w:jc w:val="both"/>
              <w:rPr>
                <w:sz w:val="20"/>
                <w:szCs w:val="20"/>
              </w:rPr>
            </w:pPr>
            <w:r w:rsidRPr="0040061C">
              <w:rPr>
                <w:sz w:val="20"/>
                <w:szCs w:val="20"/>
              </w:rPr>
              <w:t xml:space="preserve"> </w:t>
            </w:r>
          </w:p>
        </w:tc>
      </w:tr>
      <w:tr w:rsidR="00BC0F5D" w:rsidRPr="0096061E" w14:paraId="73D679F9" w14:textId="77777777" w:rsidTr="000037F3">
        <w:trPr>
          <w:cantSplit/>
        </w:trPr>
        <w:tc>
          <w:tcPr>
            <w:tcW w:w="4395" w:type="dxa"/>
          </w:tcPr>
          <w:p w14:paraId="73D679F7" w14:textId="5F8245F0" w:rsidR="00BC0F5D" w:rsidRPr="0040061C" w:rsidRDefault="00DA1267" w:rsidP="0040061C">
            <w:pPr>
              <w:tabs>
                <w:tab w:val="left" w:pos="1286"/>
              </w:tabs>
              <w:jc w:val="both"/>
              <w:rPr>
                <w:sz w:val="20"/>
                <w:szCs w:val="20"/>
              </w:rPr>
            </w:pPr>
            <w:r w:rsidRPr="0040061C">
              <w:rPr>
                <w:sz w:val="20"/>
                <w:szCs w:val="20"/>
              </w:rPr>
              <w:t>620062, Свердловская область, г. Екатеринбург, ул. Мира, д. 22</w:t>
            </w:r>
          </w:p>
        </w:tc>
        <w:tc>
          <w:tcPr>
            <w:tcW w:w="4643" w:type="dxa"/>
          </w:tcPr>
          <w:p w14:paraId="73D679F8" w14:textId="758FDBFA" w:rsidR="00BC0F5D" w:rsidRPr="0040061C" w:rsidRDefault="003D0DD0" w:rsidP="003D0DD0">
            <w:pPr>
              <w:tabs>
                <w:tab w:val="left" w:pos="128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623530, Свердловская область, </w:t>
            </w:r>
            <w:proofErr w:type="spellStart"/>
            <w:r>
              <w:rPr>
                <w:sz w:val="20"/>
                <w:szCs w:val="20"/>
              </w:rPr>
              <w:t>г.Богданович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ул.Декабристов</w:t>
            </w:r>
            <w:proofErr w:type="spellEnd"/>
            <w:r>
              <w:rPr>
                <w:sz w:val="20"/>
                <w:szCs w:val="20"/>
              </w:rPr>
              <w:t>, д. 24 «А»</w:t>
            </w:r>
          </w:p>
        </w:tc>
      </w:tr>
      <w:tr w:rsidR="00DA1267" w:rsidRPr="0096061E" w14:paraId="4AD269CD" w14:textId="77777777" w:rsidTr="000037F3">
        <w:tc>
          <w:tcPr>
            <w:tcW w:w="4395" w:type="dxa"/>
          </w:tcPr>
          <w:p w14:paraId="0A31EC0B" w14:textId="77777777" w:rsidR="0040061C" w:rsidRPr="0040061C" w:rsidRDefault="0040061C" w:rsidP="0040061C">
            <w:pPr>
              <w:tabs>
                <w:tab w:val="left" w:pos="1286"/>
              </w:tabs>
              <w:jc w:val="both"/>
              <w:rPr>
                <w:sz w:val="20"/>
                <w:szCs w:val="20"/>
              </w:rPr>
            </w:pPr>
            <w:r w:rsidRPr="0040061C">
              <w:rPr>
                <w:sz w:val="20"/>
                <w:szCs w:val="20"/>
              </w:rPr>
              <w:t>ИНН /КПП 6670096267/667001001</w:t>
            </w:r>
          </w:p>
          <w:p w14:paraId="761D5FA2" w14:textId="61B798BE" w:rsidR="00DA1267" w:rsidRPr="0040061C" w:rsidRDefault="0040061C" w:rsidP="0040061C">
            <w:pPr>
              <w:tabs>
                <w:tab w:val="left" w:pos="1286"/>
              </w:tabs>
              <w:jc w:val="both"/>
              <w:rPr>
                <w:sz w:val="20"/>
                <w:szCs w:val="20"/>
              </w:rPr>
            </w:pPr>
            <w:r w:rsidRPr="0040061C">
              <w:rPr>
                <w:sz w:val="20"/>
                <w:szCs w:val="20"/>
              </w:rPr>
              <w:t>ОГРН 1057747900143</w:t>
            </w:r>
          </w:p>
        </w:tc>
        <w:tc>
          <w:tcPr>
            <w:tcW w:w="4643" w:type="dxa"/>
          </w:tcPr>
          <w:p w14:paraId="0CA1DF20" w14:textId="508E1DB3" w:rsidR="00DA1267" w:rsidRDefault="0040061C" w:rsidP="0040061C">
            <w:pPr>
              <w:tabs>
                <w:tab w:val="left" w:pos="128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 КПП</w:t>
            </w:r>
            <w:r w:rsidR="003D0DD0">
              <w:rPr>
                <w:sz w:val="20"/>
                <w:szCs w:val="20"/>
              </w:rPr>
              <w:t xml:space="preserve"> 6633017980/663301001</w:t>
            </w:r>
          </w:p>
          <w:p w14:paraId="5FEAB945" w14:textId="568C85F7" w:rsidR="0040061C" w:rsidRPr="0040061C" w:rsidRDefault="0040061C" w:rsidP="0040061C">
            <w:pPr>
              <w:tabs>
                <w:tab w:val="left" w:pos="128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  <w:r w:rsidR="003D0DD0">
              <w:rPr>
                <w:sz w:val="20"/>
                <w:szCs w:val="20"/>
              </w:rPr>
              <w:t xml:space="preserve"> 1116633000990</w:t>
            </w:r>
          </w:p>
        </w:tc>
      </w:tr>
      <w:tr w:rsidR="00E650F4" w:rsidRPr="0096061E" w14:paraId="0F3C620A" w14:textId="77777777" w:rsidTr="000037F3">
        <w:tc>
          <w:tcPr>
            <w:tcW w:w="4395" w:type="dxa"/>
          </w:tcPr>
          <w:p w14:paraId="05BF0384" w14:textId="77777777" w:rsidR="00E650F4" w:rsidRPr="0040061C" w:rsidRDefault="00E650F4" w:rsidP="0040061C">
            <w:pPr>
              <w:tabs>
                <w:tab w:val="left" w:pos="128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43" w:type="dxa"/>
          </w:tcPr>
          <w:p w14:paraId="4FB584E7" w14:textId="3523C78E" w:rsidR="00E650F4" w:rsidRDefault="00E650F4" w:rsidP="0040061C">
            <w:pPr>
              <w:tabs>
                <w:tab w:val="left" w:pos="128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 xml:space="preserve">mail </w:t>
            </w:r>
            <w:hyperlink r:id="rId7" w:history="1">
              <w:r w:rsidR="003D0DD0" w:rsidRPr="006B125E">
                <w:rPr>
                  <w:rStyle w:val="ad"/>
                  <w:sz w:val="20"/>
                  <w:szCs w:val="20"/>
                  <w:lang w:val="en-US"/>
                </w:rPr>
                <w:t>mbdou1@uobgd.ru</w:t>
              </w:r>
            </w:hyperlink>
          </w:p>
          <w:p w14:paraId="0BF69EF2" w14:textId="2BC8C18A" w:rsidR="003D0DD0" w:rsidRPr="00E650F4" w:rsidRDefault="003D0DD0" w:rsidP="0040061C">
            <w:pPr>
              <w:tabs>
                <w:tab w:val="left" w:pos="1286"/>
              </w:tabs>
              <w:jc w:val="both"/>
              <w:rPr>
                <w:sz w:val="20"/>
                <w:szCs w:val="20"/>
              </w:rPr>
            </w:pPr>
          </w:p>
        </w:tc>
      </w:tr>
      <w:tr w:rsidR="00651258" w:rsidRPr="0096061E" w14:paraId="2A17C0BE" w14:textId="77777777" w:rsidTr="000037F3">
        <w:tc>
          <w:tcPr>
            <w:tcW w:w="4395" w:type="dxa"/>
          </w:tcPr>
          <w:p w14:paraId="414B5D2E" w14:textId="77777777" w:rsidR="00651258" w:rsidRPr="0040061C" w:rsidRDefault="00651258" w:rsidP="0040061C">
            <w:pPr>
              <w:tabs>
                <w:tab w:val="left" w:pos="128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43" w:type="dxa"/>
          </w:tcPr>
          <w:p w14:paraId="034285E8" w14:textId="77777777" w:rsidR="00651258" w:rsidRDefault="00651258" w:rsidP="0040061C">
            <w:pPr>
              <w:tabs>
                <w:tab w:val="left" w:pos="1286"/>
              </w:tabs>
              <w:jc w:val="both"/>
              <w:rPr>
                <w:sz w:val="20"/>
                <w:szCs w:val="20"/>
              </w:rPr>
            </w:pPr>
          </w:p>
        </w:tc>
      </w:tr>
      <w:tr w:rsidR="005201E2" w:rsidRPr="0096061E" w14:paraId="70257E47" w14:textId="77777777" w:rsidTr="000037F3">
        <w:tc>
          <w:tcPr>
            <w:tcW w:w="4395" w:type="dxa"/>
          </w:tcPr>
          <w:p w14:paraId="6C979A08" w14:textId="77777777" w:rsidR="005201E2" w:rsidRDefault="005201E2" w:rsidP="0040061C">
            <w:pPr>
              <w:tabs>
                <w:tab w:val="left" w:pos="1286"/>
              </w:tabs>
              <w:jc w:val="both"/>
            </w:pPr>
            <w:r>
              <w:t>Начальник института</w:t>
            </w:r>
          </w:p>
          <w:p w14:paraId="48D215FE" w14:textId="77777777" w:rsidR="005201E2" w:rsidRDefault="005201E2" w:rsidP="005201E2">
            <w:pPr>
              <w:tabs>
                <w:tab w:val="left" w:pos="1286"/>
              </w:tabs>
              <w:jc w:val="right"/>
            </w:pPr>
            <w:r>
              <w:t>___________ (А.М. Тарарыкин)</w:t>
            </w:r>
          </w:p>
          <w:p w14:paraId="7217E1F5" w14:textId="1B74C3C3" w:rsidR="005201E2" w:rsidRPr="005201E2" w:rsidRDefault="005201E2" w:rsidP="005201E2">
            <w:pPr>
              <w:tabs>
                <w:tab w:val="left" w:pos="1286"/>
              </w:tabs>
              <w:jc w:val="right"/>
            </w:pPr>
            <w:r>
              <w:t>М.П.</w:t>
            </w:r>
          </w:p>
        </w:tc>
        <w:tc>
          <w:tcPr>
            <w:tcW w:w="4643" w:type="dxa"/>
          </w:tcPr>
          <w:p w14:paraId="5938A839" w14:textId="4CE6590D" w:rsidR="005201E2" w:rsidRPr="003D0DD0" w:rsidRDefault="003D0DD0" w:rsidP="0040061C">
            <w:pPr>
              <w:tabs>
                <w:tab w:val="left" w:pos="1286"/>
              </w:tabs>
              <w:jc w:val="both"/>
            </w:pPr>
            <w:r>
              <w:t>Заведующий</w:t>
            </w:r>
          </w:p>
          <w:p w14:paraId="6FD84973" w14:textId="6175878F" w:rsidR="005201E2" w:rsidRDefault="005201E2" w:rsidP="005201E2">
            <w:pPr>
              <w:tabs>
                <w:tab w:val="left" w:pos="1286"/>
              </w:tabs>
              <w:jc w:val="right"/>
            </w:pPr>
            <w:r>
              <w:t>_____________ (</w:t>
            </w:r>
            <w:r w:rsidR="003D0DD0">
              <w:t>Алешкина Н.Н.</w:t>
            </w:r>
            <w:bookmarkStart w:id="0" w:name="_GoBack"/>
            <w:bookmarkEnd w:id="0"/>
            <w:r>
              <w:t>)</w:t>
            </w:r>
          </w:p>
          <w:p w14:paraId="194466B9" w14:textId="521AAFAA" w:rsidR="005201E2" w:rsidRPr="005201E2" w:rsidRDefault="005201E2" w:rsidP="005201E2">
            <w:pPr>
              <w:tabs>
                <w:tab w:val="left" w:pos="1286"/>
              </w:tabs>
              <w:jc w:val="right"/>
            </w:pPr>
            <w:r>
              <w:t>М.П.</w:t>
            </w:r>
          </w:p>
        </w:tc>
      </w:tr>
    </w:tbl>
    <w:p w14:paraId="73D67A15" w14:textId="77777777" w:rsidR="00C22D56" w:rsidRPr="0096061E" w:rsidRDefault="00C22D56" w:rsidP="00D3763F">
      <w:pPr>
        <w:tabs>
          <w:tab w:val="left" w:pos="5529"/>
          <w:tab w:val="left" w:pos="5954"/>
          <w:tab w:val="left" w:pos="6521"/>
        </w:tabs>
        <w:ind w:right="2125"/>
      </w:pPr>
    </w:p>
    <w:sectPr w:rsidR="00C22D56" w:rsidRPr="0096061E" w:rsidSect="003D0DD0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D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FD53D4"/>
    <w:multiLevelType w:val="hybridMultilevel"/>
    <w:tmpl w:val="7E6A2C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C37D23"/>
    <w:multiLevelType w:val="hybridMultilevel"/>
    <w:tmpl w:val="EBBE91DC"/>
    <w:lvl w:ilvl="0" w:tplc="3CAC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355F"/>
    <w:multiLevelType w:val="hybridMultilevel"/>
    <w:tmpl w:val="7480F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63099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941842"/>
    <w:multiLevelType w:val="multilevel"/>
    <w:tmpl w:val="3436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0D2E95"/>
    <w:multiLevelType w:val="hybridMultilevel"/>
    <w:tmpl w:val="AE661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23550"/>
    <w:multiLevelType w:val="hybridMultilevel"/>
    <w:tmpl w:val="14B82274"/>
    <w:lvl w:ilvl="0" w:tplc="3CAC079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FB64833"/>
    <w:multiLevelType w:val="multilevel"/>
    <w:tmpl w:val="0419001D"/>
    <w:numStyleLink w:val="1"/>
  </w:abstractNum>
  <w:abstractNum w:abstractNumId="9" w15:restartNumberingAfterBreak="0">
    <w:nsid w:val="52460018"/>
    <w:multiLevelType w:val="hybridMultilevel"/>
    <w:tmpl w:val="73CE10FA"/>
    <w:lvl w:ilvl="0" w:tplc="3CAC07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C77C9E"/>
    <w:multiLevelType w:val="hybridMultilevel"/>
    <w:tmpl w:val="3F2AC122"/>
    <w:lvl w:ilvl="0" w:tplc="84D8E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23F24"/>
    <w:multiLevelType w:val="hybridMultilevel"/>
    <w:tmpl w:val="192E3CB6"/>
    <w:lvl w:ilvl="0" w:tplc="3CAC07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2EB23EC"/>
    <w:multiLevelType w:val="hybridMultilevel"/>
    <w:tmpl w:val="16EE138A"/>
    <w:lvl w:ilvl="0" w:tplc="3CAC079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7382311"/>
    <w:multiLevelType w:val="multilevel"/>
    <w:tmpl w:val="A1D6FE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93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4" w15:restartNumberingAfterBreak="0">
    <w:nsid w:val="6CF53A13"/>
    <w:multiLevelType w:val="hybridMultilevel"/>
    <w:tmpl w:val="442A6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2656135"/>
    <w:multiLevelType w:val="hybridMultilevel"/>
    <w:tmpl w:val="16BE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B457D"/>
    <w:multiLevelType w:val="hybridMultilevel"/>
    <w:tmpl w:val="02167BEE"/>
    <w:lvl w:ilvl="0" w:tplc="3CAC0792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4"/>
  </w:num>
  <w:num w:numId="9">
    <w:abstractNumId w:val="13"/>
  </w:num>
  <w:num w:numId="10">
    <w:abstractNumId w:val="1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9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5D"/>
    <w:rsid w:val="000037F3"/>
    <w:rsid w:val="00004361"/>
    <w:rsid w:val="00010F8B"/>
    <w:rsid w:val="0002146F"/>
    <w:rsid w:val="000214AA"/>
    <w:rsid w:val="00036232"/>
    <w:rsid w:val="00053B6B"/>
    <w:rsid w:val="00062DD7"/>
    <w:rsid w:val="00071552"/>
    <w:rsid w:val="000B4D85"/>
    <w:rsid w:val="000C2090"/>
    <w:rsid w:val="000C3FC8"/>
    <w:rsid w:val="000E3F68"/>
    <w:rsid w:val="000E69C6"/>
    <w:rsid w:val="001004E4"/>
    <w:rsid w:val="00114179"/>
    <w:rsid w:val="00124FF3"/>
    <w:rsid w:val="00137383"/>
    <w:rsid w:val="001512EC"/>
    <w:rsid w:val="0018623E"/>
    <w:rsid w:val="001A316E"/>
    <w:rsid w:val="001E0553"/>
    <w:rsid w:val="001E5544"/>
    <w:rsid w:val="00202AD9"/>
    <w:rsid w:val="00204FC8"/>
    <w:rsid w:val="002173D4"/>
    <w:rsid w:val="00246DFC"/>
    <w:rsid w:val="00250757"/>
    <w:rsid w:val="002A084C"/>
    <w:rsid w:val="002C1249"/>
    <w:rsid w:val="002C1608"/>
    <w:rsid w:val="002C1AD9"/>
    <w:rsid w:val="002C1F59"/>
    <w:rsid w:val="002E6D49"/>
    <w:rsid w:val="002F2ADC"/>
    <w:rsid w:val="0030558B"/>
    <w:rsid w:val="00331E02"/>
    <w:rsid w:val="003332A3"/>
    <w:rsid w:val="003371FF"/>
    <w:rsid w:val="00347F9D"/>
    <w:rsid w:val="00360557"/>
    <w:rsid w:val="003633CE"/>
    <w:rsid w:val="003765AE"/>
    <w:rsid w:val="00387455"/>
    <w:rsid w:val="00390909"/>
    <w:rsid w:val="003A64EF"/>
    <w:rsid w:val="003D0DD0"/>
    <w:rsid w:val="003E0971"/>
    <w:rsid w:val="0040061C"/>
    <w:rsid w:val="004247A5"/>
    <w:rsid w:val="004322F1"/>
    <w:rsid w:val="004445F1"/>
    <w:rsid w:val="00456EDE"/>
    <w:rsid w:val="00460F4C"/>
    <w:rsid w:val="0046193F"/>
    <w:rsid w:val="0047556A"/>
    <w:rsid w:val="00494FE7"/>
    <w:rsid w:val="004C4F40"/>
    <w:rsid w:val="00511EB0"/>
    <w:rsid w:val="00516EFA"/>
    <w:rsid w:val="005178D2"/>
    <w:rsid w:val="005201E2"/>
    <w:rsid w:val="00534CF1"/>
    <w:rsid w:val="0053689A"/>
    <w:rsid w:val="005430C9"/>
    <w:rsid w:val="00550C07"/>
    <w:rsid w:val="005526D2"/>
    <w:rsid w:val="00575C93"/>
    <w:rsid w:val="005968DB"/>
    <w:rsid w:val="005A28C0"/>
    <w:rsid w:val="005B665F"/>
    <w:rsid w:val="005C0270"/>
    <w:rsid w:val="005D2A1C"/>
    <w:rsid w:val="005E5376"/>
    <w:rsid w:val="005F1C8E"/>
    <w:rsid w:val="005F3FD4"/>
    <w:rsid w:val="006010FB"/>
    <w:rsid w:val="0062102C"/>
    <w:rsid w:val="006317A5"/>
    <w:rsid w:val="0064374B"/>
    <w:rsid w:val="00645CAE"/>
    <w:rsid w:val="006473D5"/>
    <w:rsid w:val="00651258"/>
    <w:rsid w:val="00651D6D"/>
    <w:rsid w:val="00656BFB"/>
    <w:rsid w:val="00663966"/>
    <w:rsid w:val="00680220"/>
    <w:rsid w:val="00681B61"/>
    <w:rsid w:val="00685A54"/>
    <w:rsid w:val="006C1344"/>
    <w:rsid w:val="006C3444"/>
    <w:rsid w:val="006E0969"/>
    <w:rsid w:val="006E1272"/>
    <w:rsid w:val="006E5B26"/>
    <w:rsid w:val="00723E22"/>
    <w:rsid w:val="00741D3D"/>
    <w:rsid w:val="00754820"/>
    <w:rsid w:val="00755370"/>
    <w:rsid w:val="007573FC"/>
    <w:rsid w:val="00775C9D"/>
    <w:rsid w:val="00782748"/>
    <w:rsid w:val="007A5B5C"/>
    <w:rsid w:val="007E0C03"/>
    <w:rsid w:val="0080415F"/>
    <w:rsid w:val="008139EE"/>
    <w:rsid w:val="008366C7"/>
    <w:rsid w:val="008474D9"/>
    <w:rsid w:val="00863005"/>
    <w:rsid w:val="00870B78"/>
    <w:rsid w:val="00872A41"/>
    <w:rsid w:val="008954A9"/>
    <w:rsid w:val="008B3A30"/>
    <w:rsid w:val="008C1BDC"/>
    <w:rsid w:val="008C1E0B"/>
    <w:rsid w:val="008E2954"/>
    <w:rsid w:val="008E6C21"/>
    <w:rsid w:val="008F1272"/>
    <w:rsid w:val="008F5742"/>
    <w:rsid w:val="00901EE7"/>
    <w:rsid w:val="00931C40"/>
    <w:rsid w:val="00934E6C"/>
    <w:rsid w:val="00940125"/>
    <w:rsid w:val="0096061E"/>
    <w:rsid w:val="00960CA3"/>
    <w:rsid w:val="009663BF"/>
    <w:rsid w:val="0097271F"/>
    <w:rsid w:val="009761FC"/>
    <w:rsid w:val="00995277"/>
    <w:rsid w:val="0099699A"/>
    <w:rsid w:val="009A028A"/>
    <w:rsid w:val="009C1E03"/>
    <w:rsid w:val="009C22F8"/>
    <w:rsid w:val="009F4723"/>
    <w:rsid w:val="00A005CD"/>
    <w:rsid w:val="00A2695E"/>
    <w:rsid w:val="00A406E7"/>
    <w:rsid w:val="00A54BE7"/>
    <w:rsid w:val="00A56442"/>
    <w:rsid w:val="00A640B9"/>
    <w:rsid w:val="00A81886"/>
    <w:rsid w:val="00A840ED"/>
    <w:rsid w:val="00A86FDA"/>
    <w:rsid w:val="00AA7D38"/>
    <w:rsid w:val="00AB5E7D"/>
    <w:rsid w:val="00AD0E2C"/>
    <w:rsid w:val="00B03236"/>
    <w:rsid w:val="00B06F21"/>
    <w:rsid w:val="00B173B2"/>
    <w:rsid w:val="00B2309E"/>
    <w:rsid w:val="00B464F5"/>
    <w:rsid w:val="00B566A0"/>
    <w:rsid w:val="00B63113"/>
    <w:rsid w:val="00B67F11"/>
    <w:rsid w:val="00B73F7C"/>
    <w:rsid w:val="00BA0A02"/>
    <w:rsid w:val="00BB4CAE"/>
    <w:rsid w:val="00BC0F5D"/>
    <w:rsid w:val="00BD5525"/>
    <w:rsid w:val="00BF3ABD"/>
    <w:rsid w:val="00BF61DC"/>
    <w:rsid w:val="00C20E1B"/>
    <w:rsid w:val="00C22D56"/>
    <w:rsid w:val="00C31CC0"/>
    <w:rsid w:val="00C34025"/>
    <w:rsid w:val="00C439F2"/>
    <w:rsid w:val="00C455B1"/>
    <w:rsid w:val="00C5184D"/>
    <w:rsid w:val="00C565EF"/>
    <w:rsid w:val="00C66469"/>
    <w:rsid w:val="00CA76AB"/>
    <w:rsid w:val="00CB79CC"/>
    <w:rsid w:val="00CF5A90"/>
    <w:rsid w:val="00D065EC"/>
    <w:rsid w:val="00D16058"/>
    <w:rsid w:val="00D3452D"/>
    <w:rsid w:val="00D36C6E"/>
    <w:rsid w:val="00D3763F"/>
    <w:rsid w:val="00D4672B"/>
    <w:rsid w:val="00D575FB"/>
    <w:rsid w:val="00D713C5"/>
    <w:rsid w:val="00D7290B"/>
    <w:rsid w:val="00D76DE2"/>
    <w:rsid w:val="00D83D3E"/>
    <w:rsid w:val="00D939AE"/>
    <w:rsid w:val="00DA1267"/>
    <w:rsid w:val="00DB1807"/>
    <w:rsid w:val="00DB4B30"/>
    <w:rsid w:val="00DB7714"/>
    <w:rsid w:val="00DC2F7B"/>
    <w:rsid w:val="00DD35AF"/>
    <w:rsid w:val="00DD66A4"/>
    <w:rsid w:val="00DD76B3"/>
    <w:rsid w:val="00DF2172"/>
    <w:rsid w:val="00DF6C8E"/>
    <w:rsid w:val="00E06299"/>
    <w:rsid w:val="00E24C0B"/>
    <w:rsid w:val="00E5498B"/>
    <w:rsid w:val="00E55379"/>
    <w:rsid w:val="00E650F4"/>
    <w:rsid w:val="00E705D3"/>
    <w:rsid w:val="00E7071C"/>
    <w:rsid w:val="00E83F69"/>
    <w:rsid w:val="00EB4BF1"/>
    <w:rsid w:val="00EB6E0A"/>
    <w:rsid w:val="00EC29C7"/>
    <w:rsid w:val="00EC5A55"/>
    <w:rsid w:val="00EF2CFD"/>
    <w:rsid w:val="00F04A69"/>
    <w:rsid w:val="00F139C2"/>
    <w:rsid w:val="00F37234"/>
    <w:rsid w:val="00F43195"/>
    <w:rsid w:val="00F826E8"/>
    <w:rsid w:val="00F97B76"/>
    <w:rsid w:val="00FA0035"/>
    <w:rsid w:val="00FA2274"/>
    <w:rsid w:val="00FA7A49"/>
    <w:rsid w:val="00FC084B"/>
    <w:rsid w:val="00FC4084"/>
    <w:rsid w:val="00FD7AE4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679B6"/>
  <w15:docId w15:val="{71109864-A8D3-4208-83E3-DCACCC1C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5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A0A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C0F5D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semiHidden/>
    <w:rsid w:val="00BC0F5D"/>
    <w:rPr>
      <w:sz w:val="24"/>
      <w:lang w:val="ru-RU" w:eastAsia="ru-RU" w:bidi="ar-SA"/>
    </w:rPr>
  </w:style>
  <w:style w:type="paragraph" w:styleId="a5">
    <w:name w:val="Body Text"/>
    <w:basedOn w:val="a"/>
    <w:rsid w:val="00BC0F5D"/>
    <w:pPr>
      <w:spacing w:after="120"/>
    </w:pPr>
  </w:style>
  <w:style w:type="character" w:styleId="a6">
    <w:name w:val="annotation reference"/>
    <w:semiHidden/>
    <w:rsid w:val="00B03236"/>
    <w:rPr>
      <w:sz w:val="16"/>
      <w:szCs w:val="16"/>
    </w:rPr>
  </w:style>
  <w:style w:type="paragraph" w:styleId="a7">
    <w:name w:val="annotation text"/>
    <w:basedOn w:val="a"/>
    <w:link w:val="a8"/>
    <w:rsid w:val="00B03236"/>
    <w:rPr>
      <w:sz w:val="20"/>
      <w:szCs w:val="20"/>
    </w:rPr>
  </w:style>
  <w:style w:type="paragraph" w:styleId="a9">
    <w:name w:val="annotation subject"/>
    <w:basedOn w:val="a7"/>
    <w:next w:val="a7"/>
    <w:semiHidden/>
    <w:rsid w:val="00B03236"/>
    <w:rPr>
      <w:b/>
      <w:bCs/>
    </w:rPr>
  </w:style>
  <w:style w:type="paragraph" w:styleId="aa">
    <w:name w:val="Balloon Text"/>
    <w:basedOn w:val="a"/>
    <w:semiHidden/>
    <w:rsid w:val="00B03236"/>
    <w:rPr>
      <w:rFonts w:ascii="Tahoma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rsid w:val="00AD0E2C"/>
  </w:style>
  <w:style w:type="paragraph" w:customStyle="1" w:styleId="ConsNonformat">
    <w:name w:val="ConsNonformat"/>
    <w:rsid w:val="00754820"/>
    <w:pPr>
      <w:widowControl w:val="0"/>
      <w:autoSpaceDE w:val="0"/>
      <w:autoSpaceDN w:val="0"/>
    </w:pPr>
    <w:rPr>
      <w:rFonts w:ascii="Courier New" w:hAnsi="Courier New" w:cs="Courier New"/>
    </w:rPr>
  </w:style>
  <w:style w:type="numbering" w:customStyle="1" w:styleId="1">
    <w:name w:val="Стиль1"/>
    <w:rsid w:val="00782748"/>
    <w:pPr>
      <w:numPr>
        <w:numId w:val="3"/>
      </w:numPr>
    </w:pPr>
  </w:style>
  <w:style w:type="paragraph" w:customStyle="1" w:styleId="10">
    <w:name w:val="Абзац списка1"/>
    <w:basedOn w:val="a"/>
    <w:rsid w:val="008C1BDC"/>
    <w:pPr>
      <w:ind w:left="720"/>
    </w:pPr>
    <w:rPr>
      <w:rFonts w:ascii="Calibri" w:hAnsi="Calibri" w:cs="Calibri"/>
      <w:sz w:val="22"/>
      <w:szCs w:val="22"/>
    </w:rPr>
  </w:style>
  <w:style w:type="paragraph" w:styleId="ab">
    <w:name w:val="List Paragraph"/>
    <w:basedOn w:val="a"/>
    <w:uiPriority w:val="34"/>
    <w:qFormat/>
    <w:rsid w:val="002C1608"/>
    <w:pPr>
      <w:spacing w:after="120"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c"/>
    <w:uiPriority w:val="59"/>
    <w:rsid w:val="00F139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F13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F217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A0A02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bdou1@uob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dou1@uob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AC107-70DD-43E6-8264-AEA26595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Сбербанк</Company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burygina-mv</dc:creator>
  <cp:lastModifiedBy>User</cp:lastModifiedBy>
  <cp:revision>80</cp:revision>
  <cp:lastPrinted>2022-08-23T04:07:00Z</cp:lastPrinted>
  <dcterms:created xsi:type="dcterms:W3CDTF">2020-02-05T11:52:00Z</dcterms:created>
  <dcterms:modified xsi:type="dcterms:W3CDTF">2022-10-10T05:08:00Z</dcterms:modified>
</cp:coreProperties>
</file>