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CCF" w:rsidRPr="00CE7E08" w:rsidRDefault="005C3D07" w:rsidP="00DB3CCF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D27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B2202D2" wp14:editId="52D2EE3B">
            <wp:simplePos x="0" y="0"/>
            <wp:positionH relativeFrom="column">
              <wp:posOffset>-918210</wp:posOffset>
            </wp:positionH>
            <wp:positionV relativeFrom="paragraph">
              <wp:posOffset>30479</wp:posOffset>
            </wp:positionV>
            <wp:extent cx="7296150" cy="9793605"/>
            <wp:effectExtent l="0" t="0" r="0" b="0"/>
            <wp:wrapNone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96150" cy="979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proofErr w:type="gramStart"/>
      <w:r w:rsidR="00DB3CCF">
        <w:rPr>
          <w:rFonts w:ascii="Times New Roman" w:hAnsi="Times New Roman" w:cs="Times New Roman"/>
          <w:sz w:val="24"/>
          <w:szCs w:val="24"/>
        </w:rPr>
        <w:t>п</w:t>
      </w:r>
      <w:r w:rsidR="00DB3CCF" w:rsidRPr="00CE7E08">
        <w:rPr>
          <w:rFonts w:ascii="Times New Roman" w:hAnsi="Times New Roman" w:cs="Times New Roman"/>
          <w:sz w:val="24"/>
          <w:szCs w:val="24"/>
        </w:rPr>
        <w:t>риложение</w:t>
      </w:r>
      <w:proofErr w:type="gramEnd"/>
      <w:r w:rsidR="00DB3CCF" w:rsidRPr="00CE7E08">
        <w:rPr>
          <w:rFonts w:ascii="Times New Roman" w:hAnsi="Times New Roman" w:cs="Times New Roman"/>
          <w:sz w:val="24"/>
          <w:szCs w:val="24"/>
        </w:rPr>
        <w:t xml:space="preserve"> к приказу от </w:t>
      </w:r>
      <w:r w:rsidR="00DB3CCF">
        <w:rPr>
          <w:rFonts w:ascii="Times New Roman" w:hAnsi="Times New Roman" w:cs="Times New Roman"/>
          <w:sz w:val="24"/>
          <w:szCs w:val="24"/>
        </w:rPr>
        <w:t>«____» __________ 20</w:t>
      </w:r>
      <w:r w:rsidR="00084994">
        <w:rPr>
          <w:rFonts w:ascii="Times New Roman" w:hAnsi="Times New Roman" w:cs="Times New Roman"/>
          <w:sz w:val="24"/>
          <w:szCs w:val="24"/>
        </w:rPr>
        <w:t>22</w:t>
      </w:r>
      <w:r w:rsidR="00DB3CCF">
        <w:rPr>
          <w:rFonts w:ascii="Times New Roman" w:hAnsi="Times New Roman" w:cs="Times New Roman"/>
          <w:sz w:val="24"/>
          <w:szCs w:val="24"/>
        </w:rPr>
        <w:t>г</w:t>
      </w:r>
      <w:r w:rsidR="00DB3CCF" w:rsidRPr="00CE7E08">
        <w:rPr>
          <w:rFonts w:ascii="Times New Roman" w:hAnsi="Times New Roman" w:cs="Times New Roman"/>
          <w:sz w:val="24"/>
          <w:szCs w:val="24"/>
        </w:rPr>
        <w:t xml:space="preserve">.  </w:t>
      </w:r>
      <w:r w:rsidR="00DB3CCF">
        <w:rPr>
          <w:rFonts w:ascii="Times New Roman" w:hAnsi="Times New Roman" w:cs="Times New Roman"/>
          <w:sz w:val="24"/>
          <w:szCs w:val="24"/>
        </w:rPr>
        <w:t>№ ___</w:t>
      </w:r>
    </w:p>
    <w:tbl>
      <w:tblPr>
        <w:tblW w:w="9820" w:type="dxa"/>
        <w:shd w:val="clear" w:color="auto" w:fill="F4C9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439"/>
        <w:gridCol w:w="3191"/>
      </w:tblGrid>
      <w:tr w:rsidR="00DB3CCF" w:rsidTr="000E05D2">
        <w:trPr>
          <w:trHeight w:val="3134"/>
        </w:trPr>
        <w:tc>
          <w:tcPr>
            <w:tcW w:w="31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CCF" w:rsidRPr="002B47C5" w:rsidRDefault="00DB3CCF" w:rsidP="000E05D2">
            <w:pPr>
              <w:spacing w:before="35" w:after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C5">
              <w:rPr>
                <w:rFonts w:ascii="Times New Roman" w:hAnsi="Times New Roman" w:cs="Times New Roman"/>
                <w:b/>
                <w:sz w:val="24"/>
                <w:szCs w:val="24"/>
              </w:rPr>
              <w:t>Принято:</w:t>
            </w:r>
          </w:p>
          <w:p w:rsidR="00DB3CCF" w:rsidRPr="002B47C5" w:rsidRDefault="008F3961" w:rsidP="000E05D2">
            <w:pPr>
              <w:spacing w:before="35" w:after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Педагогическим </w:t>
            </w:r>
            <w:r w:rsidR="00DB3CC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B3CCF" w:rsidRPr="002B47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оветом </w:t>
            </w:r>
            <w:r w:rsidR="00DB3C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учреждения </w:t>
            </w:r>
            <w:r w:rsidR="00DB3CCF" w:rsidRPr="002B47C5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DB3CC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DB3CCF" w:rsidRPr="002B47C5">
              <w:rPr>
                <w:rFonts w:ascii="Times New Roman" w:hAnsi="Times New Roman" w:cs="Times New Roman"/>
                <w:b/>
                <w:sz w:val="24"/>
                <w:szCs w:val="24"/>
              </w:rPr>
              <w:t>ДОУ№1</w:t>
            </w:r>
          </w:p>
          <w:p w:rsidR="00DB3CCF" w:rsidRPr="002B47C5" w:rsidRDefault="00DB3CCF" w:rsidP="000E05D2">
            <w:pPr>
              <w:spacing w:before="35" w:after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«Детский сад Будущего»</w:t>
            </w:r>
          </w:p>
          <w:p w:rsidR="00DB3CCF" w:rsidRPr="002B47C5" w:rsidRDefault="00DB3CCF" w:rsidP="000E05D2">
            <w:pPr>
              <w:spacing w:before="35" w:after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C5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 ____</w:t>
            </w:r>
          </w:p>
          <w:p w:rsidR="00DB3CCF" w:rsidRPr="002B47C5" w:rsidRDefault="00DB3CCF" w:rsidP="000E05D2">
            <w:pPr>
              <w:spacing w:before="35" w:after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Pr="002B47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«__» ___________20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F39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B47C5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  <w:p w:rsidR="00DB3CCF" w:rsidRPr="002B47C5" w:rsidRDefault="00DB3CCF" w:rsidP="000E05D2">
            <w:pPr>
              <w:spacing w:before="35" w:after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2B47C5">
              <w:rPr>
                <w:rFonts w:ascii="Times New Roman" w:hAnsi="Times New Roman" w:cs="Times New Roman"/>
                <w:b/>
                <w:sz w:val="24"/>
                <w:szCs w:val="24"/>
              </w:rPr>
              <w:t>овета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учреждения</w:t>
            </w:r>
          </w:p>
          <w:p w:rsidR="00DB3CCF" w:rsidRDefault="00DB3CCF" w:rsidP="000E05D2">
            <w:pPr>
              <w:spacing w:before="35" w:after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7C5"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  <w:r w:rsidR="008F3961">
              <w:rPr>
                <w:rFonts w:ascii="Times New Roman" w:hAnsi="Times New Roman" w:cs="Times New Roman"/>
                <w:b/>
                <w:sz w:val="24"/>
                <w:szCs w:val="24"/>
              </w:rPr>
              <w:t>Бабинова Н.В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B3CCF" w:rsidRDefault="00DB3CCF" w:rsidP="008F3961">
            <w:pPr>
              <w:spacing w:before="35" w:after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«_____»__________ 202</w:t>
            </w:r>
            <w:r w:rsidR="008F39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34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CCF" w:rsidRDefault="00DB3CCF" w:rsidP="000E05D2">
            <w:pPr>
              <w:spacing w:before="35" w:after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31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CCF" w:rsidRDefault="00DB3CCF" w:rsidP="000E05D2">
            <w:pPr>
              <w:spacing w:before="35" w:after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DB3CCF" w:rsidRDefault="00DB3CCF" w:rsidP="000E05D2">
            <w:pPr>
              <w:spacing w:before="35" w:after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Заведующая МАДОУ №1 «Детский сад Будущего» общеразвивающего вида с приоритетным осуществлением деятельности по социально – личностному направлению развития воспитанников</w:t>
            </w:r>
          </w:p>
          <w:p w:rsidR="00DB3CCF" w:rsidRDefault="00DB3CCF" w:rsidP="000E05D2">
            <w:pPr>
              <w:spacing w:before="35" w:after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 Н.Н.Алешкина</w:t>
            </w:r>
          </w:p>
          <w:p w:rsidR="00DB3CCF" w:rsidRDefault="00DB3CCF" w:rsidP="008F3961">
            <w:pPr>
              <w:spacing w:before="35" w:after="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«_____»_________202</w:t>
            </w:r>
            <w:r w:rsidR="008F39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</w:tbl>
    <w:p w:rsidR="003C7F17" w:rsidRPr="00DB3CCF" w:rsidRDefault="003C7F17" w:rsidP="003C7F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3C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  <w:r w:rsidRPr="00DB3C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организации и осуществления образовательной деятельности по </w:t>
      </w:r>
      <w:r w:rsidR="008F39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дополнительным</w:t>
      </w:r>
      <w:r w:rsidRPr="00DB3C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программам дошкольного образования</w:t>
      </w:r>
    </w:p>
    <w:p w:rsidR="003C7F17" w:rsidRPr="00DB3CCF" w:rsidRDefault="003C7F17" w:rsidP="003C7F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1. Порядок организации и осуществления образовательной деятельности по дополнительным общеобразовательным программам (далее - Порядок)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обучающихся с ограниченными возможностями здоровья, детей-инвалидов, инвалидов (далее вместе - обучающиеся с ограниченными возможностями здоровья).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 xml:space="preserve">2. Порядок является обязательным для реализующих дополнительные общеобразовательные программы </w:t>
      </w:r>
      <w:r w:rsidR="00811624">
        <w:rPr>
          <w:color w:val="333333"/>
          <w:sz w:val="28"/>
          <w:szCs w:val="28"/>
        </w:rPr>
        <w:t>МАДОУ № 1 «Детский сад Будущего»</w:t>
      </w:r>
      <w:r w:rsidRPr="00802B4A">
        <w:rPr>
          <w:color w:val="333333"/>
          <w:sz w:val="28"/>
          <w:szCs w:val="28"/>
        </w:rPr>
        <w:t>, осуществляющих образовательную деятельность, (далее - организации, осуществляющие образовательную деятельность).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3. Образовательная деятельность по дополнительным общеобразовательным программам должна быть направлена на:</w:t>
      </w:r>
    </w:p>
    <w:p w:rsidR="00802B4A" w:rsidRPr="00802B4A" w:rsidRDefault="00811624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обеспечение духовно-нравственного, гражданско-патриотического воспитания обучающихся;</w:t>
      </w:r>
    </w:p>
    <w:p w:rsidR="00802B4A" w:rsidRPr="00802B4A" w:rsidRDefault="00811624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 xml:space="preserve">формирование и развитие </w:t>
      </w:r>
      <w:proofErr w:type="gramStart"/>
      <w:r w:rsidR="00802B4A" w:rsidRPr="00802B4A">
        <w:rPr>
          <w:color w:val="333333"/>
          <w:sz w:val="28"/>
          <w:szCs w:val="28"/>
        </w:rPr>
        <w:t>творческих</w:t>
      </w:r>
      <w:r>
        <w:rPr>
          <w:color w:val="333333"/>
          <w:sz w:val="28"/>
          <w:szCs w:val="28"/>
        </w:rPr>
        <w:t xml:space="preserve">  </w:t>
      </w:r>
      <w:r w:rsidR="00802B4A" w:rsidRPr="00802B4A">
        <w:rPr>
          <w:color w:val="333333"/>
          <w:sz w:val="28"/>
          <w:szCs w:val="28"/>
        </w:rPr>
        <w:t>способностей</w:t>
      </w:r>
      <w:proofErr w:type="gramEnd"/>
      <w:r w:rsidR="00802B4A" w:rsidRPr="00802B4A">
        <w:rPr>
          <w:color w:val="333333"/>
          <w:sz w:val="28"/>
          <w:szCs w:val="28"/>
        </w:rPr>
        <w:t xml:space="preserve"> обучающихся;</w:t>
      </w:r>
    </w:p>
    <w:p w:rsidR="00802B4A" w:rsidRPr="00802B4A" w:rsidRDefault="00811624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удовлетворение индивидуальных</w:t>
      </w:r>
      <w:r>
        <w:rPr>
          <w:color w:val="333333"/>
          <w:sz w:val="28"/>
          <w:szCs w:val="28"/>
        </w:rPr>
        <w:t xml:space="preserve"> </w:t>
      </w:r>
      <w:r w:rsidR="00802B4A" w:rsidRPr="00802B4A">
        <w:rPr>
          <w:color w:val="333333"/>
          <w:sz w:val="28"/>
          <w:szCs w:val="28"/>
        </w:rPr>
        <w:t>потребностей обучающихся в интеллектуальном, нравственном, художественно-эстетическом развитии и физическом совершенствовании;</w:t>
      </w:r>
    </w:p>
    <w:p w:rsidR="00802B4A" w:rsidRPr="00802B4A" w:rsidRDefault="00811624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формирование культуры здорового и безопасного образа жизни, укрепление здоровья, а также на организацию свободного времени обучающихся;</w:t>
      </w:r>
    </w:p>
    <w:p w:rsidR="00802B4A" w:rsidRPr="00802B4A" w:rsidRDefault="00811624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адаптацию обучающихся к жизни в обществе;</w:t>
      </w:r>
    </w:p>
    <w:p w:rsidR="00802B4A" w:rsidRPr="00802B4A" w:rsidRDefault="00811624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профессиональную ориентацию обучающихся;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выявление, развитие и поддержку обучающихся, проявивших выдающиеся способности;</w:t>
      </w:r>
    </w:p>
    <w:p w:rsidR="00802B4A" w:rsidRPr="00802B4A" w:rsidRDefault="00811624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 xml:space="preserve">удовлетворение иных образовательных потребностей и интересов обучающихся, не противоречащих законодательству Российской Федерации, </w:t>
      </w:r>
      <w:r w:rsidR="00802B4A" w:rsidRPr="00802B4A">
        <w:rPr>
          <w:color w:val="333333"/>
          <w:sz w:val="28"/>
          <w:szCs w:val="28"/>
        </w:rPr>
        <w:lastRenderedPageBreak/>
        <w:t>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802B4A" w:rsidRPr="00802B4A" w:rsidRDefault="00811624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</w:t>
      </w:r>
      <w:r w:rsidR="00802B4A" w:rsidRPr="00802B4A">
        <w:rPr>
          <w:color w:val="333333"/>
          <w:sz w:val="28"/>
          <w:szCs w:val="28"/>
        </w:rPr>
        <w:t>. 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в области искусств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 Содержание дополнительных образовательных программ спортивной подготовки определяется соответствующей образовательной программой, разработанной и утвержденной организацией, реализующей дополнительные образовательные программы спортивной подготовки, с учетом примерных дополнительных образовательных программ спортивной подготовки</w:t>
      </w:r>
      <w:r w:rsidR="00802B4A" w:rsidRPr="00802B4A">
        <w:rPr>
          <w:color w:val="333333"/>
          <w:sz w:val="28"/>
          <w:szCs w:val="28"/>
          <w:vertAlign w:val="superscript"/>
        </w:rPr>
        <w:t>5</w:t>
      </w:r>
      <w:r w:rsidR="00802B4A" w:rsidRPr="00802B4A">
        <w:rPr>
          <w:color w:val="333333"/>
          <w:sz w:val="28"/>
          <w:szCs w:val="28"/>
        </w:rPr>
        <w:t>.</w:t>
      </w:r>
    </w:p>
    <w:p w:rsidR="00802B4A" w:rsidRPr="00802B4A" w:rsidRDefault="009443DE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</w:t>
      </w:r>
      <w:r w:rsidR="00802B4A" w:rsidRPr="00802B4A">
        <w:rPr>
          <w:color w:val="333333"/>
          <w:sz w:val="28"/>
          <w:szCs w:val="28"/>
        </w:rPr>
        <w:t>. Организация, осуществляющая образовательную деятельность, создает условия для реализации дополнительных общеобразовательных программ, учитывающие законодательство Российской Федерации в области обеспечения санитарно-эпидемиологического благополучия населения</w:t>
      </w:r>
      <w:r w:rsidR="00802B4A" w:rsidRPr="00802B4A">
        <w:rPr>
          <w:color w:val="333333"/>
          <w:sz w:val="28"/>
          <w:szCs w:val="28"/>
          <w:vertAlign w:val="superscript"/>
        </w:rPr>
        <w:t>6</w:t>
      </w:r>
      <w:r w:rsidR="00802B4A" w:rsidRPr="00802B4A">
        <w:rPr>
          <w:color w:val="333333"/>
          <w:sz w:val="28"/>
          <w:szCs w:val="28"/>
        </w:rPr>
        <w:t>.</w:t>
      </w:r>
    </w:p>
    <w:p w:rsidR="00802B4A" w:rsidRPr="00802B4A" w:rsidRDefault="009443DE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6</w:t>
      </w:r>
      <w:r w:rsidR="00802B4A" w:rsidRPr="00802B4A">
        <w:rPr>
          <w:color w:val="333333"/>
          <w:sz w:val="28"/>
          <w:szCs w:val="28"/>
        </w:rPr>
        <w:t>. Организации, осуществляющие образовательную деятельность, могут реализовывать дополнительные общеобразовательные программы в течение всего календарного года, включая каникулярное время.</w:t>
      </w:r>
    </w:p>
    <w:p w:rsidR="00802B4A" w:rsidRPr="00802B4A" w:rsidRDefault="009443DE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7</w:t>
      </w:r>
      <w:r w:rsidR="00802B4A" w:rsidRPr="00802B4A">
        <w:rPr>
          <w:color w:val="333333"/>
          <w:sz w:val="28"/>
          <w:szCs w:val="28"/>
        </w:rPr>
        <w:t>. Организации, осуществляющие образовательную деятельность, могут организовать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театры, мастерские, школы) (далее - объединения), а также индивидуально.</w:t>
      </w:r>
    </w:p>
    <w:p w:rsidR="00802B4A" w:rsidRPr="00802B4A" w:rsidRDefault="009443DE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8</w:t>
      </w:r>
      <w:r w:rsidR="00802B4A" w:rsidRPr="00802B4A">
        <w:rPr>
          <w:color w:val="333333"/>
          <w:sz w:val="28"/>
          <w:szCs w:val="28"/>
        </w:rPr>
        <w:t>. Обучение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образовательную деятельность</w:t>
      </w:r>
      <w:r w:rsidR="00802B4A" w:rsidRPr="00802B4A">
        <w:rPr>
          <w:color w:val="333333"/>
          <w:sz w:val="28"/>
          <w:szCs w:val="28"/>
          <w:vertAlign w:val="superscript"/>
        </w:rPr>
        <w:t>7</w:t>
      </w:r>
      <w:r w:rsidR="00802B4A" w:rsidRPr="00802B4A">
        <w:rPr>
          <w:color w:val="333333"/>
          <w:sz w:val="28"/>
          <w:szCs w:val="28"/>
        </w:rPr>
        <w:t>.</w:t>
      </w:r>
    </w:p>
    <w:p w:rsidR="00802B4A" w:rsidRPr="00802B4A" w:rsidRDefault="009443DE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9</w:t>
      </w:r>
      <w:r w:rsidR="00802B4A" w:rsidRPr="00802B4A">
        <w:rPr>
          <w:color w:val="333333"/>
          <w:sz w:val="28"/>
          <w:szCs w:val="28"/>
        </w:rPr>
        <w:t>. 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социально-гуманитарной).</w:t>
      </w:r>
    </w:p>
    <w:p w:rsidR="00802B4A" w:rsidRPr="00802B4A" w:rsidRDefault="00802B4A" w:rsidP="009443D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Занятия в объединениях могут проводиться по группам, индивидуально или всем составом объединения.</w:t>
      </w:r>
    </w:p>
    <w:p w:rsidR="00802B4A" w:rsidRPr="00802B4A" w:rsidRDefault="00802B4A" w:rsidP="009443D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 xml:space="preserve">Расписание занятий объединения составляется для создания наиболее благоприятного режима труда и отдыха обучающихся организацией, осуществляющей образовательную деятельность, по представлению педагогических работников с учетом пожеланий обучающихся, родителей </w:t>
      </w:r>
      <w:r w:rsidRPr="00802B4A">
        <w:rPr>
          <w:color w:val="333333"/>
          <w:sz w:val="28"/>
          <w:szCs w:val="28"/>
        </w:rPr>
        <w:lastRenderedPageBreak/>
        <w:t>(законных представителей) несовершеннолетних обучающихся и возрастных особенностей обучающихся.</w:t>
      </w:r>
    </w:p>
    <w:p w:rsidR="00802B4A" w:rsidRPr="00802B4A" w:rsidRDefault="00802B4A" w:rsidP="009443D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802B4A" w:rsidRPr="00802B4A" w:rsidRDefault="00802B4A" w:rsidP="009443D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Каждый обучающийся имеет право заниматься в нескольких объединениях, переходить в процессе обучения из одного объединения в другое.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1</w:t>
      </w:r>
      <w:r w:rsidR="009443DE">
        <w:rPr>
          <w:color w:val="333333"/>
          <w:sz w:val="28"/>
          <w:szCs w:val="28"/>
        </w:rPr>
        <w:t>0</w:t>
      </w:r>
      <w:r w:rsidRPr="00802B4A">
        <w:rPr>
          <w:color w:val="333333"/>
          <w:sz w:val="28"/>
          <w:szCs w:val="28"/>
        </w:rPr>
        <w:t>. Допускается сочетание различных форм получения образования и форм обучения</w:t>
      </w:r>
      <w:r w:rsidRPr="00802B4A">
        <w:rPr>
          <w:color w:val="333333"/>
          <w:sz w:val="28"/>
          <w:szCs w:val="28"/>
          <w:vertAlign w:val="superscript"/>
        </w:rPr>
        <w:t>8</w:t>
      </w:r>
      <w:r w:rsidRPr="00802B4A">
        <w:rPr>
          <w:color w:val="333333"/>
          <w:sz w:val="28"/>
          <w:szCs w:val="28"/>
        </w:rPr>
        <w:t>. Формы обучения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</w:t>
      </w:r>
      <w:r w:rsidRPr="00802B4A">
        <w:rPr>
          <w:color w:val="333333"/>
          <w:sz w:val="28"/>
          <w:szCs w:val="28"/>
          <w:vertAlign w:val="superscript"/>
        </w:rPr>
        <w:t>9</w:t>
      </w:r>
      <w:r w:rsidRPr="00802B4A">
        <w:rPr>
          <w:color w:val="333333"/>
          <w:sz w:val="28"/>
          <w:szCs w:val="28"/>
        </w:rPr>
        <w:t>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1</w:t>
      </w:r>
      <w:r w:rsidR="009443DE">
        <w:rPr>
          <w:color w:val="333333"/>
          <w:sz w:val="28"/>
          <w:szCs w:val="28"/>
        </w:rPr>
        <w:t>1</w:t>
      </w:r>
      <w:r w:rsidRPr="00802B4A">
        <w:rPr>
          <w:color w:val="333333"/>
          <w:sz w:val="28"/>
          <w:szCs w:val="28"/>
        </w:rPr>
        <w:t>. Дополнительные общеобразовательные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</w:t>
      </w:r>
      <w:r w:rsidRPr="00802B4A">
        <w:rPr>
          <w:color w:val="333333"/>
          <w:sz w:val="28"/>
          <w:szCs w:val="28"/>
          <w:vertAlign w:val="superscript"/>
        </w:rPr>
        <w:t>10</w:t>
      </w:r>
      <w:r w:rsidRPr="00802B4A">
        <w:rPr>
          <w:color w:val="333333"/>
          <w:sz w:val="28"/>
          <w:szCs w:val="28"/>
        </w:rPr>
        <w:t>.</w:t>
      </w:r>
    </w:p>
    <w:p w:rsidR="00802B4A" w:rsidRPr="00802B4A" w:rsidRDefault="00802B4A" w:rsidP="009443D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Организации, осуществляющие образовательную деятельность, могут на договорной основе оказывать услуги по реализации дополнительных общеобразовательных программ других организаций, осуществляющих образовательную деятельность.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1</w:t>
      </w:r>
      <w:r w:rsidR="009443DE">
        <w:rPr>
          <w:color w:val="333333"/>
          <w:sz w:val="28"/>
          <w:szCs w:val="28"/>
        </w:rPr>
        <w:t>2</w:t>
      </w:r>
      <w:r w:rsidRPr="00802B4A">
        <w:rPr>
          <w:color w:val="333333"/>
          <w:sz w:val="28"/>
          <w:szCs w:val="28"/>
        </w:rPr>
        <w:t>. При разработке и реализации дополнительных общеобразовательных программ могут использоваться различные образовательные технологии, в том числе дистанционные образовательные технологии, электронное обучение с учетом требований, установленных законодательством Российской Федерации</w:t>
      </w:r>
      <w:r w:rsidRPr="00802B4A">
        <w:rPr>
          <w:color w:val="333333"/>
          <w:sz w:val="28"/>
          <w:szCs w:val="28"/>
          <w:vertAlign w:val="superscript"/>
        </w:rPr>
        <w:t>11</w:t>
      </w:r>
      <w:r w:rsidRPr="00802B4A">
        <w:rPr>
          <w:color w:val="333333"/>
          <w:sz w:val="28"/>
          <w:szCs w:val="28"/>
        </w:rPr>
        <w:t>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1</w:t>
      </w:r>
      <w:r w:rsidR="009443DE">
        <w:rPr>
          <w:color w:val="333333"/>
          <w:sz w:val="28"/>
          <w:szCs w:val="28"/>
        </w:rPr>
        <w:t>3</w:t>
      </w:r>
      <w:r w:rsidRPr="00802B4A">
        <w:rPr>
          <w:color w:val="333333"/>
          <w:sz w:val="28"/>
          <w:szCs w:val="28"/>
        </w:rPr>
        <w:t>. При реализации дополнительных общеобразовательных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использования соответствующих образовательных технологий</w:t>
      </w:r>
      <w:r w:rsidRPr="00802B4A">
        <w:rPr>
          <w:color w:val="333333"/>
          <w:sz w:val="28"/>
          <w:szCs w:val="28"/>
          <w:vertAlign w:val="superscript"/>
        </w:rPr>
        <w:t>12</w:t>
      </w:r>
      <w:r w:rsidRPr="00802B4A">
        <w:rPr>
          <w:color w:val="333333"/>
          <w:sz w:val="28"/>
          <w:szCs w:val="28"/>
        </w:rPr>
        <w:t>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1</w:t>
      </w:r>
      <w:r w:rsidR="009443DE">
        <w:rPr>
          <w:color w:val="333333"/>
          <w:sz w:val="28"/>
          <w:szCs w:val="28"/>
        </w:rPr>
        <w:t>4</w:t>
      </w:r>
      <w:r w:rsidRPr="00802B4A">
        <w:rPr>
          <w:color w:val="333333"/>
          <w:sz w:val="28"/>
          <w:szCs w:val="28"/>
        </w:rPr>
        <w:t>. 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</w:t>
      </w:r>
      <w:r w:rsidRPr="00802B4A">
        <w:rPr>
          <w:color w:val="333333"/>
          <w:sz w:val="28"/>
          <w:szCs w:val="28"/>
          <w:vertAlign w:val="superscript"/>
        </w:rPr>
        <w:t>13</w:t>
      </w:r>
      <w:r w:rsidRPr="00802B4A">
        <w:rPr>
          <w:color w:val="333333"/>
          <w:sz w:val="28"/>
          <w:szCs w:val="28"/>
        </w:rPr>
        <w:t>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1</w:t>
      </w:r>
      <w:r w:rsidR="009443DE">
        <w:rPr>
          <w:color w:val="333333"/>
          <w:sz w:val="28"/>
          <w:szCs w:val="28"/>
        </w:rPr>
        <w:t>5</w:t>
      </w:r>
      <w:r w:rsidRPr="00802B4A">
        <w:rPr>
          <w:color w:val="333333"/>
          <w:sz w:val="28"/>
          <w:szCs w:val="28"/>
        </w:rPr>
        <w:t>. Организации, осуществляющие образовательную деятельность, обновляют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1</w:t>
      </w:r>
      <w:r w:rsidR="009443DE">
        <w:rPr>
          <w:color w:val="333333"/>
          <w:sz w:val="28"/>
          <w:szCs w:val="28"/>
        </w:rPr>
        <w:t>6</w:t>
      </w:r>
      <w:r w:rsidRPr="00802B4A">
        <w:rPr>
          <w:color w:val="333333"/>
          <w:sz w:val="28"/>
          <w:szCs w:val="28"/>
        </w:rPr>
        <w:t>. Дополнительное образование детей может быть получено на иностранном языке в соответствии с дополнительной общеобразовательной программой и в порядке, установленном Федеральным законом N 273-ФЗ и локальными нормативными актами организации, осуществляющей образовательную деятельность</w:t>
      </w:r>
      <w:r w:rsidRPr="00802B4A">
        <w:rPr>
          <w:color w:val="333333"/>
          <w:sz w:val="28"/>
          <w:szCs w:val="28"/>
          <w:vertAlign w:val="superscript"/>
        </w:rPr>
        <w:t>14</w:t>
      </w:r>
      <w:r w:rsidRPr="00802B4A">
        <w:rPr>
          <w:color w:val="333333"/>
          <w:sz w:val="28"/>
          <w:szCs w:val="28"/>
        </w:rPr>
        <w:t>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lastRenderedPageBreak/>
        <w:t>1</w:t>
      </w:r>
      <w:r w:rsidR="009443DE">
        <w:rPr>
          <w:color w:val="333333"/>
          <w:sz w:val="28"/>
          <w:szCs w:val="28"/>
        </w:rPr>
        <w:t>7</w:t>
      </w:r>
      <w:r w:rsidRPr="00802B4A">
        <w:rPr>
          <w:color w:val="333333"/>
          <w:sz w:val="28"/>
          <w:szCs w:val="28"/>
        </w:rPr>
        <w:t>. При реализации дополнительных общеобразовательных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совместной деятельности обучающихся и родителей (законных представителей) несовершеннолетних обучающихся.</w:t>
      </w:r>
    </w:p>
    <w:p w:rsidR="00802B4A" w:rsidRPr="00802B4A" w:rsidRDefault="009443DE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18</w:t>
      </w:r>
      <w:r w:rsidR="00802B4A" w:rsidRPr="00802B4A">
        <w:rPr>
          <w:color w:val="333333"/>
          <w:sz w:val="28"/>
          <w:szCs w:val="28"/>
        </w:rPr>
        <w:t>. Педагогическая деятельность по реализации дополнительных общеобразовательных программ осуществляется лицами, имеющими среднее профессиональное или высшее образование (в том числе по направлениям, соответствующим направлениям дополнительных общеобразовательных программ, реализуемых организацией, осуществляющей образовательную деятельность)</w:t>
      </w:r>
      <w:r w:rsidR="00802B4A" w:rsidRPr="00802B4A">
        <w:rPr>
          <w:color w:val="333333"/>
          <w:sz w:val="28"/>
          <w:szCs w:val="28"/>
          <w:vertAlign w:val="superscript"/>
        </w:rPr>
        <w:t>15 </w:t>
      </w:r>
      <w:r w:rsidR="00802B4A" w:rsidRPr="00802B4A">
        <w:rPr>
          <w:color w:val="333333"/>
          <w:sz w:val="28"/>
          <w:szCs w:val="28"/>
        </w:rPr>
        <w:t>и отвечающими квалификационным требованиям, указанным в квалификационных справочниках, и (или) профессиональным стандартам</w:t>
      </w:r>
      <w:r w:rsidR="00802B4A" w:rsidRPr="00802B4A">
        <w:rPr>
          <w:color w:val="333333"/>
          <w:sz w:val="28"/>
          <w:szCs w:val="28"/>
          <w:vertAlign w:val="superscript"/>
        </w:rPr>
        <w:t>16</w:t>
      </w:r>
      <w:r w:rsidR="00802B4A" w:rsidRPr="00802B4A">
        <w:rPr>
          <w:color w:val="333333"/>
          <w:sz w:val="28"/>
          <w:szCs w:val="28"/>
        </w:rPr>
        <w:t>.</w:t>
      </w:r>
    </w:p>
    <w:p w:rsidR="00802B4A" w:rsidRPr="00802B4A" w:rsidRDefault="00802B4A" w:rsidP="009443D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Организации, осуществляющие образовательную деятельность, вправе в соответствии с Федеральным законом об образовании</w:t>
      </w:r>
      <w:r w:rsidRPr="00802B4A">
        <w:rPr>
          <w:color w:val="333333"/>
          <w:sz w:val="28"/>
          <w:szCs w:val="28"/>
          <w:vertAlign w:val="superscript"/>
        </w:rPr>
        <w:t>17</w:t>
      </w:r>
      <w:r w:rsidRPr="00802B4A">
        <w:rPr>
          <w:color w:val="333333"/>
          <w:sz w:val="28"/>
          <w:szCs w:val="28"/>
        </w:rPr>
        <w:t> привлекать к занятию педагогической деятельностью по дополнительным общеобразовательным программам лиц, обучающихся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прошедших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указанными организациями</w:t>
      </w:r>
      <w:r w:rsidRPr="00802B4A">
        <w:rPr>
          <w:color w:val="333333"/>
          <w:sz w:val="28"/>
          <w:szCs w:val="28"/>
          <w:vertAlign w:val="superscript"/>
        </w:rPr>
        <w:t>18</w:t>
      </w:r>
      <w:r w:rsidRPr="00802B4A">
        <w:rPr>
          <w:color w:val="333333"/>
          <w:sz w:val="28"/>
          <w:szCs w:val="28"/>
        </w:rPr>
        <w:t>.</w:t>
      </w:r>
    </w:p>
    <w:p w:rsidR="00802B4A" w:rsidRPr="00802B4A" w:rsidRDefault="009443DE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19</w:t>
      </w:r>
      <w:r w:rsidR="00802B4A" w:rsidRPr="00802B4A">
        <w:rPr>
          <w:color w:val="333333"/>
          <w:sz w:val="28"/>
          <w:szCs w:val="28"/>
        </w:rPr>
        <w:t>. В работе объединений при наличии условий и согласия руководителя объединения совместно с несовершеннолетними обучающимися могут участвовать родители (законные представители) несовершеннолетних обучающихся.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2</w:t>
      </w:r>
      <w:r w:rsidR="009443DE">
        <w:rPr>
          <w:color w:val="333333"/>
          <w:sz w:val="28"/>
          <w:szCs w:val="28"/>
        </w:rPr>
        <w:t>0</w:t>
      </w:r>
      <w:r w:rsidRPr="00802B4A">
        <w:rPr>
          <w:color w:val="333333"/>
          <w:sz w:val="28"/>
          <w:szCs w:val="28"/>
        </w:rPr>
        <w:t>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2</w:t>
      </w:r>
      <w:r w:rsidR="009443DE">
        <w:rPr>
          <w:color w:val="333333"/>
          <w:sz w:val="28"/>
          <w:szCs w:val="28"/>
        </w:rPr>
        <w:t>1</w:t>
      </w:r>
      <w:r w:rsidRPr="00802B4A">
        <w:rPr>
          <w:color w:val="333333"/>
          <w:sz w:val="28"/>
          <w:szCs w:val="28"/>
        </w:rPr>
        <w:t>. 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аттестации обучающихся.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2</w:t>
      </w:r>
      <w:r w:rsidR="009443DE">
        <w:rPr>
          <w:color w:val="333333"/>
          <w:sz w:val="28"/>
          <w:szCs w:val="28"/>
        </w:rPr>
        <w:t>2</w:t>
      </w:r>
      <w:r w:rsidRPr="00802B4A">
        <w:rPr>
          <w:color w:val="333333"/>
          <w:sz w:val="28"/>
          <w:szCs w:val="28"/>
        </w:rPr>
        <w:t>. Для обучающихся с ограниченными возможностями здоровья организации, осуществляющие образовательную деятельность, организуют образовательный процесс по адаптированным дополнительным общеобразовательным программам с учетом особенностей психофизического развития указанных категорий обучающихся.</w:t>
      </w:r>
    </w:p>
    <w:p w:rsidR="00802B4A" w:rsidRPr="00802B4A" w:rsidRDefault="00802B4A" w:rsidP="009443DE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Организации, осуществляющие образовательную деятельность, должны создавать специальные условия в соответствии с заключением психолого-медико-педагогической комиссии и (или) индивидуальной программой реабилитации (</w:t>
      </w:r>
      <w:proofErr w:type="spellStart"/>
      <w:r w:rsidRPr="00802B4A">
        <w:rPr>
          <w:color w:val="333333"/>
          <w:sz w:val="28"/>
          <w:szCs w:val="28"/>
        </w:rPr>
        <w:t>абилитации</w:t>
      </w:r>
      <w:proofErr w:type="spellEnd"/>
      <w:r w:rsidRPr="00802B4A">
        <w:rPr>
          <w:color w:val="333333"/>
          <w:sz w:val="28"/>
          <w:szCs w:val="28"/>
        </w:rPr>
        <w:t>) инвалида, ребенка-инвалида.</w:t>
      </w:r>
    </w:p>
    <w:p w:rsidR="00802B4A" w:rsidRPr="00802B4A" w:rsidRDefault="00802B4A" w:rsidP="005C67F8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 xml:space="preserve">Под специальными условиями для получения дополнительного образования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</w:t>
      </w:r>
      <w:r w:rsidRPr="00802B4A">
        <w:rPr>
          <w:color w:val="333333"/>
          <w:sz w:val="28"/>
          <w:szCs w:val="28"/>
        </w:rPr>
        <w:lastRenderedPageBreak/>
        <w:t>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</w:t>
      </w:r>
      <w:r w:rsidRPr="00802B4A">
        <w:rPr>
          <w:color w:val="333333"/>
          <w:sz w:val="28"/>
          <w:szCs w:val="28"/>
          <w:vertAlign w:val="superscript"/>
        </w:rPr>
        <w:t>19</w:t>
      </w:r>
      <w:r w:rsidRPr="00802B4A">
        <w:rPr>
          <w:color w:val="333333"/>
          <w:sz w:val="28"/>
          <w:szCs w:val="28"/>
        </w:rPr>
        <w:t>.</w:t>
      </w:r>
    </w:p>
    <w:p w:rsidR="00802B4A" w:rsidRPr="00802B4A" w:rsidRDefault="00802B4A" w:rsidP="005C67F8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Правила доступности организаций, осуществляющих образовательную деятельность, реализующих образовательную деятельность по адаптированным общеобразовательным программам, определяются 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</w:t>
      </w:r>
      <w:r w:rsidRPr="00802B4A">
        <w:rPr>
          <w:color w:val="333333"/>
          <w:sz w:val="28"/>
          <w:szCs w:val="28"/>
          <w:vertAlign w:val="superscript"/>
        </w:rPr>
        <w:t>20</w:t>
      </w:r>
      <w:r w:rsidRPr="00802B4A">
        <w:rPr>
          <w:color w:val="333333"/>
          <w:sz w:val="28"/>
          <w:szCs w:val="28"/>
        </w:rPr>
        <w:t>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2</w:t>
      </w:r>
      <w:r w:rsidR="005C67F8">
        <w:rPr>
          <w:color w:val="333333"/>
          <w:sz w:val="28"/>
          <w:szCs w:val="28"/>
        </w:rPr>
        <w:t>3</w:t>
      </w:r>
      <w:r w:rsidRPr="00802B4A">
        <w:rPr>
          <w:color w:val="333333"/>
          <w:sz w:val="28"/>
          <w:szCs w:val="28"/>
        </w:rPr>
        <w:t>. Образовательная деятельность по адаптированным дополнительным общеобразовательным программам для обучающихся с ограниченными возможностями здоровья должна учитывать особые образовательные потребности обучающихся различных нозологических групп, указанных в пункт</w:t>
      </w:r>
      <w:r w:rsidR="005C67F8">
        <w:rPr>
          <w:color w:val="333333"/>
          <w:sz w:val="28"/>
          <w:szCs w:val="28"/>
        </w:rPr>
        <w:t>ах</w:t>
      </w:r>
      <w:r w:rsidRPr="00802B4A">
        <w:rPr>
          <w:color w:val="333333"/>
          <w:sz w:val="28"/>
          <w:szCs w:val="28"/>
        </w:rPr>
        <w:t xml:space="preserve"> 2</w:t>
      </w:r>
      <w:r w:rsidR="005C67F8">
        <w:rPr>
          <w:color w:val="333333"/>
          <w:sz w:val="28"/>
          <w:szCs w:val="28"/>
        </w:rPr>
        <w:t>4 и 25</w:t>
      </w:r>
      <w:r w:rsidRPr="00802B4A">
        <w:rPr>
          <w:color w:val="333333"/>
          <w:sz w:val="28"/>
          <w:szCs w:val="28"/>
        </w:rPr>
        <w:t xml:space="preserve"> Порядка, и быть направлена на решение следующих задач: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оказание психолого-педагогической помощи, реабилитации (</w:t>
      </w:r>
      <w:proofErr w:type="spellStart"/>
      <w:r w:rsidR="00802B4A" w:rsidRPr="00802B4A">
        <w:rPr>
          <w:color w:val="333333"/>
          <w:sz w:val="28"/>
          <w:szCs w:val="28"/>
        </w:rPr>
        <w:t>абилитации</w:t>
      </w:r>
      <w:proofErr w:type="spellEnd"/>
      <w:r w:rsidR="00802B4A" w:rsidRPr="00802B4A">
        <w:rPr>
          <w:color w:val="333333"/>
          <w:sz w:val="28"/>
          <w:szCs w:val="28"/>
        </w:rPr>
        <w:t>);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предоставление дифференцированной помощи, в том числе оказание ассистентом (помощником) при необходимости технической помощи;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обеспечение возможности вербальной и невербальной коммуникации для обучающихся с выраженными проблемами коммуникации, в том числе: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с использованием средств альтернативной или дополнительной коммуникации;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воспитание самостоятельности и независимости при освоении доступных видов деятельности;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формирование интереса к определенному виду деятельности в рамках реализации дополнительных общеобразовательных программ.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2</w:t>
      </w:r>
      <w:r w:rsidR="005C67F8">
        <w:rPr>
          <w:color w:val="333333"/>
          <w:sz w:val="28"/>
          <w:szCs w:val="28"/>
        </w:rPr>
        <w:t>4</w:t>
      </w:r>
      <w:r w:rsidRPr="00802B4A">
        <w:rPr>
          <w:color w:val="333333"/>
          <w:sz w:val="28"/>
          <w:szCs w:val="28"/>
        </w:rPr>
        <w:t>.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r w:rsidRPr="00802B4A">
        <w:rPr>
          <w:color w:val="333333"/>
          <w:sz w:val="28"/>
          <w:szCs w:val="28"/>
          <w:vertAlign w:val="superscript"/>
        </w:rPr>
        <w:t>21</w:t>
      </w:r>
      <w:r w:rsidRPr="00802B4A">
        <w:rPr>
          <w:color w:val="333333"/>
          <w:sz w:val="28"/>
          <w:szCs w:val="28"/>
        </w:rPr>
        <w:t>.</w:t>
      </w:r>
    </w:p>
    <w:p w:rsidR="00802B4A" w:rsidRPr="00802B4A" w:rsidRDefault="00802B4A" w:rsidP="005C67F8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Образовательная деятельность обучающихся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педагогических работников, освоивших соответствующую программу профессиональной переподготовки и повышения квалификации.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2</w:t>
      </w:r>
      <w:r w:rsidR="005C67F8">
        <w:rPr>
          <w:color w:val="333333"/>
          <w:sz w:val="28"/>
          <w:szCs w:val="28"/>
        </w:rPr>
        <w:t>5</w:t>
      </w:r>
      <w:r w:rsidRPr="00802B4A">
        <w:rPr>
          <w:color w:val="333333"/>
          <w:sz w:val="28"/>
          <w:szCs w:val="28"/>
        </w:rPr>
        <w:t xml:space="preserve">. В целях доступности получения дополнительного образования обучающимися с ограниченными возможностями здоровья организации, </w:t>
      </w:r>
      <w:r w:rsidRPr="00802B4A">
        <w:rPr>
          <w:color w:val="333333"/>
          <w:sz w:val="28"/>
          <w:szCs w:val="28"/>
        </w:rPr>
        <w:lastRenderedPageBreak/>
        <w:t>осуществляющие образовательную деятельность, по адаптированным дополнительным образовательным программам обеспечивают создание специальных условий для получения образования указанными обучающимися, в том числе: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а) для обучающихся с ограниченными возможностями здоровья по зрению: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размещение в доступных для обучающихся, являющимися слепыми и слабовидящими, местах и в адаптированной форме (с учетом их особых потребностей) тактильные информационные таблички, выполненные укрупненным шрифтом, и с использованием рельефно-линейного шрифта или рельефно-точечного шрифта Брайля, с номерами и наименованиями помещений, а также справочной информацией о расписании учебных занятий;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доступ обучающегося, являющегося слепым и использующего собаку-поводыря, к зданию организации, осуществляющей образовательную деятельность, располагающему местом для размещения собаки-поводыря в часы обучения самого обучающегося;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звуковые маяки, облегчающие поиск входа в организацию, осуществляющую образовательную деятельность;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выпуск альтернативных форматов печатных материалов по дополнительным общеобразовательным программам (крупный шрифт или аудиофайлы);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 xml:space="preserve">контрастную маркировку </w:t>
      </w:r>
      <w:proofErr w:type="spellStart"/>
      <w:r w:rsidR="00802B4A" w:rsidRPr="00802B4A">
        <w:rPr>
          <w:color w:val="333333"/>
          <w:sz w:val="28"/>
          <w:szCs w:val="28"/>
        </w:rPr>
        <w:t>проступей</w:t>
      </w:r>
      <w:proofErr w:type="spellEnd"/>
      <w:r w:rsidR="00802B4A" w:rsidRPr="00802B4A">
        <w:rPr>
          <w:color w:val="333333"/>
          <w:sz w:val="28"/>
          <w:szCs w:val="28"/>
        </w:rPr>
        <w:t xml:space="preserve"> крайних ступеней в виде противоскользящих полос, а также контрастную маркировку прозрачных полотен дверей, ограждений (перегородок). При реализации дополнительных общеразвивающих программ в области физической культуры и спорта, организации, осуществляющие образовательную деятельность, край ванны бассейна по всему периметру должны выделять полосой, имеющей контрастную окраску по отношению к цвету обходной дорожки;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применение специальных методов и приемов обучения, связанных с показом и демонстрацией движений и практических действий;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использование специальных учебников, учебных пособий и наглядных дидактических средств (муляжи, модели, макеты, укрупненные и (или) рельефные иллюстрации);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применение специального спортивного инвентаря</w:t>
      </w:r>
      <w:r w:rsidR="00802B4A" w:rsidRPr="00802B4A">
        <w:rPr>
          <w:color w:val="333333"/>
          <w:sz w:val="28"/>
          <w:szCs w:val="28"/>
          <w:vertAlign w:val="superscript"/>
        </w:rPr>
        <w:t>22</w:t>
      </w:r>
      <w:r w:rsidR="00802B4A" w:rsidRPr="00802B4A">
        <w:rPr>
          <w:color w:val="333333"/>
          <w:sz w:val="28"/>
          <w:szCs w:val="28"/>
        </w:rPr>
        <w:t> и рельефно-контрастной маркировки спортивных залов и игровых площадок (при реализации дополнительных общеразвивающих программ в области физической культуры и спорта);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б) для обучающихся с ограниченными возможностями здоровья по слуху: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дублирование звуковой справочной информации о расписании учебных занятий визуальной (установка визуально-акустического оборудования с возможностью трансляции субтитров);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 xml:space="preserve">обеспечение возможности понимания и восприятия обучающимися на </w:t>
      </w:r>
      <w:proofErr w:type="spellStart"/>
      <w:r w:rsidR="00802B4A" w:rsidRPr="00802B4A">
        <w:rPr>
          <w:color w:val="333333"/>
          <w:sz w:val="28"/>
          <w:szCs w:val="28"/>
        </w:rPr>
        <w:t>слухо</w:t>
      </w:r>
      <w:proofErr w:type="spellEnd"/>
      <w:r w:rsidR="00802B4A" w:rsidRPr="00802B4A">
        <w:rPr>
          <w:color w:val="333333"/>
          <w:sz w:val="28"/>
          <w:szCs w:val="28"/>
        </w:rPr>
        <w:t>-зрительной основе инструкций и речевого материала, связанного с тематикой учебных занятий, а также использования его в самостоятельной речи;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 xml:space="preserve">использование с учетом речевого развития обучающихся разных форм словесной речи (устной, письменной, </w:t>
      </w:r>
      <w:proofErr w:type="spellStart"/>
      <w:r w:rsidR="00802B4A" w:rsidRPr="00802B4A">
        <w:rPr>
          <w:color w:val="333333"/>
          <w:sz w:val="28"/>
          <w:szCs w:val="28"/>
        </w:rPr>
        <w:t>дактильной</w:t>
      </w:r>
      <w:proofErr w:type="spellEnd"/>
      <w:r w:rsidR="00802B4A" w:rsidRPr="00802B4A">
        <w:rPr>
          <w:color w:val="333333"/>
          <w:sz w:val="28"/>
          <w:szCs w:val="28"/>
        </w:rPr>
        <w:t xml:space="preserve">) для обеспечения полноты и </w:t>
      </w:r>
      <w:r w:rsidR="00802B4A" w:rsidRPr="00802B4A">
        <w:rPr>
          <w:color w:val="333333"/>
          <w:sz w:val="28"/>
          <w:szCs w:val="28"/>
        </w:rPr>
        <w:lastRenderedPageBreak/>
        <w:t>точности восприятия информации и организации речевого взаимодействия в процессе учебных занятий;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в) для обучающихся, имеющих нарушения опорно-двигательного аппарата: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материально-технические условия, предусматривающие возможность беспрепятственного доступа обучающихся в учебные помещения, столовые, туалетные и другие помещения организации, осуществляющей образовательную деятельность,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приспособлений);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proofErr w:type="spellStart"/>
      <w:r w:rsidR="00802B4A" w:rsidRPr="00802B4A">
        <w:rPr>
          <w:color w:val="333333"/>
          <w:sz w:val="28"/>
          <w:szCs w:val="28"/>
        </w:rPr>
        <w:t>безбарьерную</w:t>
      </w:r>
      <w:proofErr w:type="spellEnd"/>
      <w:r w:rsidR="00802B4A" w:rsidRPr="00802B4A">
        <w:rPr>
          <w:color w:val="333333"/>
          <w:sz w:val="28"/>
          <w:szCs w:val="28"/>
        </w:rPr>
        <w:t xml:space="preserve"> архитектурно-планировочную среду;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обеспечение возможности вербальной и невербальной коммуникации (для обучающихся с двигательными нарушениями в сочетании с грубыми нарушениями речи и коммуникации);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включение в содержание образования упражнений на развитие равновесия, точность воспроизведения характера движений по темпу, ритмичности, напряженности, амплитуде и другое (при реализации дополнительных общеразвивающих программ в области физической культуры и спорта);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г) для обучающихся с тяжелыми нарушениями речи:</w:t>
      </w:r>
    </w:p>
    <w:p w:rsidR="005C67F8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 xml:space="preserve">адаптация содержания теоретического материала в текстовом / аудио- / </w:t>
      </w:r>
      <w:proofErr w:type="spellStart"/>
      <w:r w:rsidR="00802B4A" w:rsidRPr="00802B4A">
        <w:rPr>
          <w:color w:val="333333"/>
          <w:sz w:val="28"/>
          <w:szCs w:val="28"/>
        </w:rPr>
        <w:t>видеоформате</w:t>
      </w:r>
      <w:proofErr w:type="spellEnd"/>
      <w:r w:rsidR="00802B4A" w:rsidRPr="00802B4A">
        <w:rPr>
          <w:color w:val="333333"/>
          <w:sz w:val="28"/>
          <w:szCs w:val="28"/>
        </w:rPr>
        <w:t xml:space="preserve"> в соответствии с речевыми возможностями обучающихся; 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создание условий, облегчающих работу с данным теоретическим материалом (восприятие/воспроизведение);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использование средств альтернативной коммуникации, включая коммуникаторы, специальные планшеты, кнопки, коммуникативные программы, коммуникативные доски и так далее;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преимущественное использование методов и приемов демонстрации, показа действий, зрительного образца перед вербальными методами на первоначальном периоде обучения;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стимуляция речевой активности и коммуникации (словесные отчеты о выполненных действиях, формулирование вопросов, поддержание диалога, информирование о возникающих проблемах);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обеспечение понимания обращенной речи (четкое, внятное проговаривание инструкций, коротких и ясных по содержанию);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нормативные речевые образцы (грамотная речь педагога (тренера, инструктора);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расширение пассивного и активного словаря обучающихся с тяжелыми нарушениями речи за счет освоения специальной терминологии;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д) для обучающихся с расстройствами аутистического спектра (РАС) - использование визуальных расписаний;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е) для обучающихся с задержкой психического развития: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использование дополнительной визуальной поддержки в виде смысловых опор, облегчающих восприятие инструкций, усвоение правил, алгоритмов выполнения спортивных упражнений (например, пошаговая памятка или визуальная подсказка, выполненная в знаково-символической форме);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- </w:t>
      </w:r>
      <w:r w:rsidR="00802B4A" w:rsidRPr="00802B4A">
        <w:rPr>
          <w:color w:val="333333"/>
          <w:sz w:val="28"/>
          <w:szCs w:val="28"/>
        </w:rPr>
        <w:t>обеспечение особой структуры учебного занятия, обеспечивающей профилактику физических, эмоциональных и/или интеллектуальных перегрузок и формирование саморегуляции деятельности и поведения;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использование специальных приемов и методов обучения;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дифференциация требований к процессу и результатам учебных занятий с учетом психофизических возможностей обучающихся;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 xml:space="preserve">соблюдение оптимального режима физической нагрузки с учетом особенностей </w:t>
      </w:r>
      <w:proofErr w:type="spellStart"/>
      <w:r w:rsidR="00802B4A" w:rsidRPr="00802B4A">
        <w:rPr>
          <w:color w:val="333333"/>
          <w:sz w:val="28"/>
          <w:szCs w:val="28"/>
        </w:rPr>
        <w:t>нейродинамики</w:t>
      </w:r>
      <w:proofErr w:type="spellEnd"/>
      <w:r w:rsidR="00802B4A" w:rsidRPr="00802B4A">
        <w:rPr>
          <w:color w:val="333333"/>
          <w:sz w:val="28"/>
          <w:szCs w:val="28"/>
        </w:rPr>
        <w:t xml:space="preserve"> обучающегося, его работоспособности, темповых характеристик, использование гибкого подхода к выбору видов и режима физической нагрузки с учетом особенностей функционального состояния центральной нервной системы и </w:t>
      </w:r>
      <w:proofErr w:type="spellStart"/>
      <w:r w:rsidR="00802B4A" w:rsidRPr="00802B4A">
        <w:rPr>
          <w:color w:val="333333"/>
          <w:sz w:val="28"/>
          <w:szCs w:val="28"/>
        </w:rPr>
        <w:t>нейродинамики</w:t>
      </w:r>
      <w:proofErr w:type="spellEnd"/>
      <w:r w:rsidR="00802B4A" w:rsidRPr="00802B4A">
        <w:rPr>
          <w:color w:val="333333"/>
          <w:sz w:val="28"/>
          <w:szCs w:val="28"/>
        </w:rPr>
        <w:t xml:space="preserve"> психических процессов обучающегося (быстрой истощаемости, низкой работоспособности, пониженного общего тонуса и другие), использование здоровьесберегающих и </w:t>
      </w:r>
      <w:proofErr w:type="spellStart"/>
      <w:r w:rsidR="00802B4A" w:rsidRPr="00802B4A">
        <w:rPr>
          <w:color w:val="333333"/>
          <w:sz w:val="28"/>
          <w:szCs w:val="28"/>
        </w:rPr>
        <w:t>коррекционнооздоровительных</w:t>
      </w:r>
      <w:proofErr w:type="spellEnd"/>
      <w:r w:rsidR="00802B4A" w:rsidRPr="00802B4A">
        <w:rPr>
          <w:color w:val="333333"/>
          <w:sz w:val="28"/>
          <w:szCs w:val="28"/>
        </w:rPr>
        <w:t xml:space="preserve"> технологий, направленных на компенсацию нарушений моторики, пространственной ориентировки, внимания, </w:t>
      </w:r>
      <w:proofErr w:type="spellStart"/>
      <w:r w:rsidR="00802B4A" w:rsidRPr="00802B4A">
        <w:rPr>
          <w:color w:val="333333"/>
          <w:sz w:val="28"/>
          <w:szCs w:val="28"/>
        </w:rPr>
        <w:t>скоординированности</w:t>
      </w:r>
      <w:proofErr w:type="spellEnd"/>
      <w:r w:rsidR="00802B4A" w:rsidRPr="00802B4A">
        <w:rPr>
          <w:color w:val="333333"/>
          <w:sz w:val="28"/>
          <w:szCs w:val="28"/>
        </w:rPr>
        <w:t xml:space="preserve"> межанализаторных систем (при реализации дополнительных общеразвивающих программ в области физической культуры и спорта);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ж) для обучающихся с умственной отсталостью (интеллектуальными нарушениями):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специально оборудованные "зоны отдыха" для снятия сенсорной и эмоциональной перегрузки;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 xml:space="preserve">для обучающихся с выраженными сложными дефектами (тяжелыми и множественными нарушениями развития) (ТМНР) - психолого-педагогическое </w:t>
      </w:r>
      <w:proofErr w:type="spellStart"/>
      <w:r w:rsidR="00802B4A" w:rsidRPr="00802B4A">
        <w:rPr>
          <w:color w:val="333333"/>
          <w:sz w:val="28"/>
          <w:szCs w:val="28"/>
        </w:rPr>
        <w:t>тьюторское</w:t>
      </w:r>
      <w:proofErr w:type="spellEnd"/>
      <w:r w:rsidR="00802B4A" w:rsidRPr="00802B4A">
        <w:rPr>
          <w:color w:val="333333"/>
          <w:sz w:val="28"/>
          <w:szCs w:val="28"/>
        </w:rPr>
        <w:t xml:space="preserve"> сопровождение;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учет особенностей</w:t>
      </w:r>
      <w:r>
        <w:rPr>
          <w:color w:val="333333"/>
          <w:sz w:val="28"/>
          <w:szCs w:val="28"/>
        </w:rPr>
        <w:t xml:space="preserve"> </w:t>
      </w:r>
      <w:r w:rsidR="00802B4A" w:rsidRPr="00802B4A">
        <w:rPr>
          <w:color w:val="333333"/>
          <w:sz w:val="28"/>
          <w:szCs w:val="28"/>
        </w:rPr>
        <w:t>обучающихся с умственной отсталостью (коммуникативные трудности с новыми людьми, замедленное восприятие и ориентировка в новом пространстве, ограниченное понимание словесной инструкции, замедленный темп усвоения нового материала, новых движений, изменения в поведении при физических нагрузках);</w:t>
      </w:r>
    </w:p>
    <w:p w:rsidR="00802B4A" w:rsidRPr="00802B4A" w:rsidRDefault="005C67F8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802B4A" w:rsidRPr="00802B4A">
        <w:rPr>
          <w:color w:val="333333"/>
          <w:sz w:val="28"/>
          <w:szCs w:val="28"/>
        </w:rPr>
        <w:t>сочетание различных методов обучения (подражание, показ, образец, словесная инструкция) с преобладанием практических методов обучения, многократное повторение для усвоения нового материала, новых движений.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2</w:t>
      </w:r>
      <w:r w:rsidR="00084994">
        <w:rPr>
          <w:color w:val="333333"/>
          <w:sz w:val="28"/>
          <w:szCs w:val="28"/>
        </w:rPr>
        <w:t>6</w:t>
      </w:r>
      <w:r w:rsidRPr="00802B4A">
        <w:rPr>
          <w:color w:val="333333"/>
          <w:sz w:val="28"/>
          <w:szCs w:val="28"/>
        </w:rPr>
        <w:t>. Занятия в объединениях с обучающимися с ограниченными возможностями здоровья могут быть организованы как совместно с другими обучающимися, так и в отдельных группах, в том числе по индивидуальному учебному плану.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2</w:t>
      </w:r>
      <w:r w:rsidR="00084994">
        <w:rPr>
          <w:color w:val="333333"/>
          <w:sz w:val="28"/>
          <w:szCs w:val="28"/>
        </w:rPr>
        <w:t>7</w:t>
      </w:r>
      <w:r w:rsidRPr="00802B4A">
        <w:rPr>
          <w:color w:val="333333"/>
          <w:sz w:val="28"/>
          <w:szCs w:val="28"/>
        </w:rPr>
        <w:t>. Численный состав объединения может быть уменьшен при включении в него обучающихся с ограниченными возможностями здоровья.</w:t>
      </w:r>
    </w:p>
    <w:p w:rsidR="00802B4A" w:rsidRPr="00802B4A" w:rsidRDefault="00084994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28</w:t>
      </w:r>
      <w:r w:rsidR="00802B4A" w:rsidRPr="00802B4A">
        <w:rPr>
          <w:color w:val="333333"/>
          <w:sz w:val="28"/>
          <w:szCs w:val="28"/>
        </w:rPr>
        <w:t xml:space="preserve">. При реализации адаптированных дополнительных общеобразовательных программ обучающимся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="00802B4A" w:rsidRPr="00802B4A">
        <w:rPr>
          <w:color w:val="333333"/>
          <w:sz w:val="28"/>
          <w:szCs w:val="28"/>
        </w:rPr>
        <w:t>сурдопереводчиков</w:t>
      </w:r>
      <w:proofErr w:type="spellEnd"/>
      <w:r w:rsidR="00802B4A" w:rsidRPr="00802B4A">
        <w:rPr>
          <w:color w:val="333333"/>
          <w:sz w:val="28"/>
          <w:szCs w:val="28"/>
        </w:rPr>
        <w:t xml:space="preserve"> и тифлосурдопереводчиков</w:t>
      </w:r>
      <w:r w:rsidR="00802B4A" w:rsidRPr="00802B4A">
        <w:rPr>
          <w:color w:val="333333"/>
          <w:sz w:val="28"/>
          <w:szCs w:val="28"/>
          <w:vertAlign w:val="superscript"/>
        </w:rPr>
        <w:t>23</w:t>
      </w:r>
      <w:r w:rsidR="00802B4A" w:rsidRPr="00802B4A">
        <w:rPr>
          <w:color w:val="333333"/>
          <w:sz w:val="28"/>
          <w:szCs w:val="28"/>
        </w:rPr>
        <w:t>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</w:rPr>
        <w:t>------------------------------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  <w:vertAlign w:val="superscript"/>
        </w:rPr>
        <w:lastRenderedPageBreak/>
        <w:t>5</w:t>
      </w:r>
      <w:r w:rsidRPr="00802B4A">
        <w:rPr>
          <w:color w:val="333333"/>
          <w:sz w:val="28"/>
          <w:szCs w:val="28"/>
        </w:rPr>
        <w:t> Часть 4 статьи 75 Федерального закона N 273-ФЗ (Собрание законодательства Российской Федерации, 2012, N 53, ст. 7598; 2021, N 18, ст. 3071).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  <w:vertAlign w:val="superscript"/>
        </w:rPr>
        <w:t>6</w:t>
      </w:r>
      <w:r w:rsidRPr="00802B4A">
        <w:rPr>
          <w:color w:val="333333"/>
          <w:sz w:val="28"/>
          <w:szCs w:val="28"/>
        </w:rPr>
        <w:t> Санитарные правила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 г. N 28 (зарегистрировано Министерством юстиции Российской Федерации 18 декабря 2020 г., регистрационный N 61573), действующие до 1 января 2027 года.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  <w:vertAlign w:val="superscript"/>
        </w:rPr>
        <w:t>7</w:t>
      </w:r>
      <w:r w:rsidRPr="00802B4A">
        <w:rPr>
          <w:color w:val="333333"/>
          <w:sz w:val="28"/>
          <w:szCs w:val="28"/>
        </w:rPr>
        <w:t> Пункт 3 части 1 статьи 34 Федерального закона N 273-ФЗ (Собрание законодательства Российской Федерации, 2012, N 53, ст. 7598).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  <w:vertAlign w:val="superscript"/>
        </w:rPr>
        <w:t>8</w:t>
      </w:r>
      <w:r w:rsidRPr="00802B4A">
        <w:rPr>
          <w:color w:val="333333"/>
          <w:sz w:val="28"/>
          <w:szCs w:val="28"/>
        </w:rPr>
        <w:t> Часть 4 статьи 17 Федерального закона N 273-ФЗ (Собрание законодательства Российской Федерации, 2012, N 53, ст. 7598).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  <w:vertAlign w:val="superscript"/>
        </w:rPr>
        <w:t>9</w:t>
      </w:r>
      <w:r w:rsidRPr="00802B4A">
        <w:rPr>
          <w:color w:val="333333"/>
          <w:sz w:val="28"/>
          <w:szCs w:val="28"/>
        </w:rPr>
        <w:t> Часть 5 статьи 17 Федерального закона N 273-ФЗ (Собрание законодательства Российской Федерации, 2012, N 53, ст. 7598; 2021, N 1, ст. 56).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  <w:vertAlign w:val="superscript"/>
        </w:rPr>
        <w:t>10</w:t>
      </w:r>
      <w:r w:rsidRPr="00802B4A">
        <w:rPr>
          <w:color w:val="333333"/>
          <w:sz w:val="28"/>
          <w:szCs w:val="28"/>
        </w:rPr>
        <w:t> Часть 1 статьи 13 Федерального закона N 273-ФЗ (Собрание законодательства Российской Федерации, 2012, N 53, ст. 7598).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  <w:vertAlign w:val="superscript"/>
        </w:rPr>
        <w:t>11</w:t>
      </w:r>
      <w:r w:rsidRPr="00802B4A">
        <w:rPr>
          <w:color w:val="333333"/>
          <w:sz w:val="28"/>
          <w:szCs w:val="28"/>
        </w:rPr>
        <w:t> Часть 2 статьи 13 и статья 16 Федерального закона N 273-ФЗ (Собрание законодательства Российской Федерации, 2012, N 53, ст. 7598; 2022, N 1, ст. 41).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  <w:vertAlign w:val="superscript"/>
        </w:rPr>
        <w:t>12</w:t>
      </w:r>
      <w:r w:rsidRPr="00802B4A">
        <w:rPr>
          <w:color w:val="333333"/>
          <w:sz w:val="28"/>
          <w:szCs w:val="28"/>
        </w:rPr>
        <w:t> Часть 3 статьи 13 Федерального закона N 273-ФЗ (Собрание законодательства Российской Федерации, 2012, N 53, ст. 7598).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  <w:vertAlign w:val="superscript"/>
        </w:rPr>
        <w:t>13</w:t>
      </w:r>
      <w:r w:rsidRPr="00802B4A">
        <w:rPr>
          <w:color w:val="333333"/>
          <w:sz w:val="28"/>
          <w:szCs w:val="28"/>
        </w:rPr>
        <w:t> Часть 9 статьи 13 Федерального закона N 273-ФЗ (Собрание законодательства Российской Федерации, 2012, N 53, ст. 7598).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  <w:vertAlign w:val="superscript"/>
        </w:rPr>
        <w:t>14</w:t>
      </w:r>
      <w:r w:rsidRPr="00802B4A">
        <w:rPr>
          <w:color w:val="333333"/>
          <w:sz w:val="28"/>
          <w:szCs w:val="28"/>
        </w:rPr>
        <w:t> Часть 5 статьи 14 Федерального закона N 273-ФЗ (Собрание законодательства Российской Федерации, 2012, N 53, ст. 7598).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  <w:vertAlign w:val="superscript"/>
        </w:rPr>
        <w:t>15</w:t>
      </w:r>
      <w:r w:rsidRPr="00802B4A">
        <w:rPr>
          <w:color w:val="333333"/>
          <w:sz w:val="28"/>
          <w:szCs w:val="28"/>
        </w:rPr>
        <w:t> Часть 1 статьи 46 Федерального закона N 273-ФЗ (Собрание законодательства Российской Федерации, 2012, N 53, ст. 7598; 2020, N 24, ст. 3739).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  <w:vertAlign w:val="superscript"/>
        </w:rPr>
        <w:t>16</w:t>
      </w:r>
      <w:r w:rsidRPr="00802B4A">
        <w:rPr>
          <w:color w:val="333333"/>
          <w:sz w:val="28"/>
          <w:szCs w:val="28"/>
        </w:rPr>
        <w:t> Профессиональный стандарт "Педагог дополнительного образования детей и взрослых", утвержденный приказом Министерства труда и социальной защиты Российской Федерации от 22 сентября 2021 г. N 652н (зарегистрирован Министерством юстиции Российской Федерации 17 декабря 2021 г., регистрационный N 66403), действующим до 1 сентября 2028 года.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  <w:vertAlign w:val="superscript"/>
        </w:rPr>
        <w:t>17</w:t>
      </w:r>
      <w:r w:rsidRPr="00802B4A">
        <w:rPr>
          <w:color w:val="333333"/>
          <w:sz w:val="28"/>
          <w:szCs w:val="28"/>
        </w:rPr>
        <w:t> Часть 5 статьи 46 Федерального закона N 273-ФЗ (Собрание законодательства Российской Федерации, 2012, N 53, ст. 7598; 2020, N 24, ст. 3739).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  <w:vertAlign w:val="superscript"/>
        </w:rPr>
        <w:t>18</w:t>
      </w:r>
      <w:r w:rsidRPr="00802B4A">
        <w:rPr>
          <w:color w:val="333333"/>
          <w:sz w:val="28"/>
          <w:szCs w:val="28"/>
        </w:rPr>
        <w:t> Часть 4 статьи 46 Федерального закона N 273-ФЗ (Собрание законодательства Российской Федерации, 2012, N 53, ст. 7598; 2020, N 24, ст. 3739).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  <w:vertAlign w:val="superscript"/>
        </w:rPr>
        <w:t>19</w:t>
      </w:r>
      <w:r w:rsidRPr="00802B4A">
        <w:rPr>
          <w:color w:val="333333"/>
          <w:sz w:val="28"/>
          <w:szCs w:val="28"/>
        </w:rPr>
        <w:t> Часть 3 статьи 79 Федерального закона N 273-ФЗ (Собрание законодательства Российской Федерации, 2012, N 53, ст. 7598).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  <w:vertAlign w:val="superscript"/>
        </w:rPr>
        <w:lastRenderedPageBreak/>
        <w:t>20</w:t>
      </w:r>
      <w:r w:rsidRPr="00802B4A">
        <w:rPr>
          <w:color w:val="333333"/>
          <w:sz w:val="28"/>
          <w:szCs w:val="28"/>
        </w:rPr>
        <w:t> Часть вторая статьи 15 Федерального закона от 24 ноября 1995 г. N 181-ФЗ "О социальной защите инвалидов в Российской Федерации" (Собрание законодательства Российской Федерации, 1995, N 48, ст. 4563).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  <w:vertAlign w:val="superscript"/>
        </w:rPr>
        <w:t>21</w:t>
      </w:r>
      <w:r w:rsidRPr="00802B4A">
        <w:rPr>
          <w:color w:val="333333"/>
          <w:sz w:val="28"/>
          <w:szCs w:val="28"/>
        </w:rPr>
        <w:t> Часть 1 статьи 79 Федерального закона N 273-ФЗ (Собрание законодательства Российской Федерации, 2012, N 53, ст. 7598).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  <w:vertAlign w:val="superscript"/>
        </w:rPr>
        <w:t>22</w:t>
      </w:r>
      <w:r w:rsidRPr="00802B4A">
        <w:rPr>
          <w:color w:val="333333"/>
          <w:sz w:val="28"/>
          <w:szCs w:val="28"/>
        </w:rPr>
        <w:t> Статья 11.1 Федерального закона от 24 ноября 1995 г. N 181-ФЗ "О социальной защите инвалидов в Российской Федерации" (Собрание законодательства Российской Федерации, 1995, N 48, ст. 4563; 2003, N 43, ст. 4108; 2021, N 1, ст. 17).</w:t>
      </w:r>
    </w:p>
    <w:p w:rsidR="00802B4A" w:rsidRPr="00802B4A" w:rsidRDefault="00802B4A" w:rsidP="00802B4A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802B4A">
        <w:rPr>
          <w:color w:val="333333"/>
          <w:sz w:val="28"/>
          <w:szCs w:val="28"/>
          <w:vertAlign w:val="superscript"/>
        </w:rPr>
        <w:t>23</w:t>
      </w:r>
      <w:r w:rsidRPr="00802B4A">
        <w:rPr>
          <w:color w:val="333333"/>
          <w:sz w:val="28"/>
          <w:szCs w:val="28"/>
        </w:rPr>
        <w:t> Часть 11 статьи 79 Федерального закона N 273-ФЗ (Собрание законодательства Российской Федерации, 2012, N 53, ст. 7598).</w:t>
      </w:r>
    </w:p>
    <w:p w:rsidR="005D2D4C" w:rsidRPr="00DB3CCF" w:rsidRDefault="005D2D4C">
      <w:pPr>
        <w:rPr>
          <w:rFonts w:ascii="Times New Roman" w:hAnsi="Times New Roman" w:cs="Times New Roman"/>
          <w:sz w:val="28"/>
          <w:szCs w:val="28"/>
        </w:rPr>
      </w:pPr>
    </w:p>
    <w:sectPr w:rsidR="005D2D4C" w:rsidRPr="00DB3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BA9"/>
    <w:rsid w:val="00045783"/>
    <w:rsid w:val="00084994"/>
    <w:rsid w:val="000C3173"/>
    <w:rsid w:val="003C7F17"/>
    <w:rsid w:val="003D27A0"/>
    <w:rsid w:val="00520900"/>
    <w:rsid w:val="005356E9"/>
    <w:rsid w:val="00571ABE"/>
    <w:rsid w:val="005C3D07"/>
    <w:rsid w:val="005C67F8"/>
    <w:rsid w:val="005D2D4C"/>
    <w:rsid w:val="006E77B7"/>
    <w:rsid w:val="00731419"/>
    <w:rsid w:val="00771E62"/>
    <w:rsid w:val="00781685"/>
    <w:rsid w:val="007D346A"/>
    <w:rsid w:val="00802B4A"/>
    <w:rsid w:val="00811624"/>
    <w:rsid w:val="00893F9F"/>
    <w:rsid w:val="008E1D81"/>
    <w:rsid w:val="008F3961"/>
    <w:rsid w:val="008F4A96"/>
    <w:rsid w:val="00942050"/>
    <w:rsid w:val="009443DE"/>
    <w:rsid w:val="00A26CF7"/>
    <w:rsid w:val="00A45E02"/>
    <w:rsid w:val="00BF3B62"/>
    <w:rsid w:val="00C0573D"/>
    <w:rsid w:val="00C56BA9"/>
    <w:rsid w:val="00CE5384"/>
    <w:rsid w:val="00DB3CCF"/>
    <w:rsid w:val="00DC597B"/>
    <w:rsid w:val="00E54BBB"/>
    <w:rsid w:val="00ED10C1"/>
    <w:rsid w:val="00EE674A"/>
    <w:rsid w:val="00F3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74652-78FA-4D5A-9341-F3A80128E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E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5E02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02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1817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4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9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5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73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80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5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23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3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90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43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18ECB-6924-4158-8929-D610A99E2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10</Pages>
  <Words>3616</Words>
  <Characters>20617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34</cp:revision>
  <cp:lastPrinted>2021-01-11T06:09:00Z</cp:lastPrinted>
  <dcterms:created xsi:type="dcterms:W3CDTF">2020-10-19T15:34:00Z</dcterms:created>
  <dcterms:modified xsi:type="dcterms:W3CDTF">2022-10-18T06:42:00Z</dcterms:modified>
</cp:coreProperties>
</file>