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53B" w:rsidRDefault="000776F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-1076325</wp:posOffset>
            </wp:positionH>
            <wp:positionV relativeFrom="paragraph">
              <wp:posOffset>-643890</wp:posOffset>
            </wp:positionV>
            <wp:extent cx="7504556" cy="10332720"/>
            <wp:effectExtent l="19050" t="0" r="1144" b="0"/>
            <wp:wrapNone/>
            <wp:docPr id="1" name="Рисунок 1" descr="C:\Users\Бабинова Надежда\Desktop\2019 Важные изменения 223-ФЗ Как избежать штраф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бинова Надежда\Desktop\2019 Важные изменения 223-ФЗ Как избежать штрафо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4556" cy="1033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2153B" w:rsidSect="00B2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0776F7"/>
    <w:rsid w:val="000776F7"/>
    <w:rsid w:val="00B2153B"/>
    <w:rsid w:val="00FA5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6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Бабинова Надежда</dc:creator>
  <cp:lastModifiedBy>Бабинова Надежда</cp:lastModifiedBy>
  <cp:revision>1</cp:revision>
  <dcterms:created xsi:type="dcterms:W3CDTF">2021-01-23T03:09:00Z</dcterms:created>
  <dcterms:modified xsi:type="dcterms:W3CDTF">2021-01-23T03:10:00Z</dcterms:modified>
</cp:coreProperties>
</file>