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F0" w:rsidRDefault="007626D2" w:rsidP="00A24B56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Рисуем зубной щеткой</w:t>
      </w:r>
    </w:p>
    <w:p w:rsidR="007626D2" w:rsidRDefault="007626D2" w:rsidP="00A2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Эффектные рисунки можно получить при использовании в качестве инструмента для рисования зубной щетки.</w:t>
      </w:r>
    </w:p>
    <w:p w:rsidR="007626D2" w:rsidRDefault="007626D2" w:rsidP="00A2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инструменты: бумага, ножницы, </w:t>
      </w:r>
      <w:r w:rsidR="00A24B56">
        <w:rPr>
          <w:rFonts w:ascii="Times New Roman" w:hAnsi="Times New Roman" w:cs="Times New Roman"/>
          <w:sz w:val="28"/>
          <w:szCs w:val="28"/>
        </w:rPr>
        <w:t xml:space="preserve">гуашевые </w:t>
      </w:r>
      <w:r>
        <w:rPr>
          <w:rFonts w:ascii="Times New Roman" w:hAnsi="Times New Roman" w:cs="Times New Roman"/>
          <w:sz w:val="28"/>
          <w:szCs w:val="28"/>
        </w:rPr>
        <w:t>краски, зубная щетка.</w:t>
      </w:r>
    </w:p>
    <w:p w:rsidR="007626D2" w:rsidRDefault="007626D2" w:rsidP="00A2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1. Создаем шаблон. Шаблон понадобится внешний (внутреннюю поверхность представляет бумага, для окрашивания открыта поверхность вокруг изображения) и внутренний (из листа бумаги вырезается фигура и поверхность для окрашивания находится внутри контура).</w:t>
      </w:r>
    </w:p>
    <w:p w:rsidR="007626D2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041787F" wp14:editId="3AB861ED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3341489"/>
            <wp:effectExtent l="0" t="0" r="3175" b="0"/>
            <wp:wrapNone/>
            <wp:docPr id="1" name="Рисунок 1" descr="C:\Users\Admin\Desktop\P_20200516_071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_20200516_0718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B56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B56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B56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B56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B56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B56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B56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B56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24B56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24B56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957BF" w:rsidRDefault="00B957BF" w:rsidP="00A24B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4B56" w:rsidRDefault="00A24B56" w:rsidP="00A24B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Шаг 2. </w:t>
      </w:r>
      <w:r w:rsidRPr="00A24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Развести гуашь в мелких тарелочках, чтобы зубной щёткой хорошо было набирать краску. Гуашь не должна капать с зубной щётки.</w:t>
      </w:r>
      <w:r w:rsidRPr="00A24B5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Шаг </w:t>
      </w:r>
      <w:r w:rsidRPr="00A24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Берём </w:t>
      </w:r>
      <w:r w:rsidR="00B95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ний </w:t>
      </w:r>
      <w:r w:rsidRPr="00A24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трафарет с вырезанным силуэтом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 рисунке с</w:t>
      </w:r>
      <w:r w:rsidR="00B95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ва)</w:t>
      </w:r>
      <w:r w:rsidRPr="00A24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накладываем его на лист бумаги</w:t>
      </w:r>
      <w:r w:rsidR="00B95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Набираем на зубную щетку краску, затем проводим указательным пальцем по щетинкам, получаются цветные брызги. Таким образом заполняем фигуру краской.</w:t>
      </w:r>
    </w:p>
    <w:p w:rsidR="00B957BF" w:rsidRDefault="00B957BF" w:rsidP="00A24B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Шаг 4. После того, как краска высохнет, накрываем получившуюся фигуру внешним трафаретом (на рисунке слева), чтобы не забрызгать другой краской. </w:t>
      </w:r>
      <w:r w:rsidR="00B31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Набираем на зубную щетку другую краску и повторяем движения, заполняя таким образом внешнюю часть.</w:t>
      </w: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Можно комбинировать контуры и различные цвета. При этом у ребенка получается очень интересная эффектная картинка, даже если он не обладает необходимыми навыками рисования. </w:t>
      </w: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Нетрадиционные техники рисования помогают детям почувствовать уверенность в своих силах и пробуждают желание рисовать.</w:t>
      </w: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2EA1DCA" wp14:editId="2A85B410">
            <wp:simplePos x="0" y="0"/>
            <wp:positionH relativeFrom="margin">
              <wp:posOffset>-584835</wp:posOffset>
            </wp:positionH>
            <wp:positionV relativeFrom="paragraph">
              <wp:posOffset>268605</wp:posOffset>
            </wp:positionV>
            <wp:extent cx="3249930" cy="2069343"/>
            <wp:effectExtent l="0" t="0" r="7620" b="7620"/>
            <wp:wrapNone/>
            <wp:docPr id="3" name="Рисунок 3" descr="Картина панно рисунок Мастер-класс Рисование и живопись Сирен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а панно рисунок Мастер-класс Рисование и живопись Сирень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1" r="5769" b="16410"/>
                    <a:stretch/>
                  </pic:blipFill>
                  <pic:spPr bwMode="auto">
                    <a:xfrm>
                      <a:off x="0" y="0"/>
                      <a:ext cx="3258883" cy="207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598FF2" wp14:editId="14F4115B">
            <wp:simplePos x="0" y="0"/>
            <wp:positionH relativeFrom="margin">
              <wp:align>right</wp:align>
            </wp:positionH>
            <wp:positionV relativeFrom="paragraph">
              <wp:posOffset>267970</wp:posOffset>
            </wp:positionV>
            <wp:extent cx="3060942" cy="2085975"/>
            <wp:effectExtent l="0" t="0" r="6350" b="0"/>
            <wp:wrapNone/>
            <wp:docPr id="2" name="Рисунок 2" descr="ИЗО. Изобразительная деятельность в детском саду - Лучше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. Изобразительная деятельность в детском саду - Лучше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4" t="2392" r="39068" b="53589"/>
                    <a:stretch/>
                  </pic:blipFill>
                  <pic:spPr bwMode="auto">
                    <a:xfrm>
                      <a:off x="0" y="0"/>
                      <a:ext cx="3060942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3E60368" wp14:editId="1A1D80EE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478124" cy="3467100"/>
            <wp:effectExtent l="0" t="0" r="0" b="0"/>
            <wp:wrapNone/>
            <wp:docPr id="5" name="Рисунок 5" descr="Нетрадиционное рисование в средней группе, в том числе ватным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етрадиционное рисование в средней группе, в том числе ватными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5" t="3669" r="5139" b="3059"/>
                    <a:stretch/>
                  </pic:blipFill>
                  <pic:spPr bwMode="auto">
                    <a:xfrm>
                      <a:off x="0" y="0"/>
                      <a:ext cx="2478124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F555889" wp14:editId="6832637F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933700" cy="3114675"/>
            <wp:effectExtent l="0" t="0" r="0" b="9525"/>
            <wp:wrapNone/>
            <wp:docPr id="4" name="Рисунок 4" descr="План по нетрадиционному рисованию для старших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лан по нетрадиционному рисованию для старших дошкольни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0" t="11307" r="6655" b="6533"/>
                    <a:stretch/>
                  </pic:blipFill>
                  <pic:spPr bwMode="auto">
                    <a:xfrm>
                      <a:off x="0" y="0"/>
                      <a:ext cx="29337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31BCF" w:rsidRPr="00A24B56" w:rsidRDefault="00B31BCF" w:rsidP="00A24B56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sectPr w:rsidR="00B31BCF" w:rsidRPr="00A2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62"/>
    <w:rsid w:val="007626D2"/>
    <w:rsid w:val="00A24B56"/>
    <w:rsid w:val="00B31BCF"/>
    <w:rsid w:val="00B957BF"/>
    <w:rsid w:val="00EC58F0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82591-4FCE-4480-BF79-FB784D4C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2020-05-16T02:10:00Z</dcterms:created>
  <dcterms:modified xsi:type="dcterms:W3CDTF">2020-05-16T02:38:00Z</dcterms:modified>
</cp:coreProperties>
</file>