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094" w:rsidRPr="00576D3B" w:rsidRDefault="00B14094" w:rsidP="00B140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 2</w:t>
      </w:r>
      <w:r w:rsidRPr="00576D3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14094" w:rsidRPr="00576D3B" w:rsidRDefault="00B14094" w:rsidP="00B140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D3B">
        <w:rPr>
          <w:rFonts w:ascii="Times New Roman" w:hAnsi="Times New Roman" w:cs="Times New Roman"/>
          <w:b/>
          <w:sz w:val="28"/>
          <w:szCs w:val="28"/>
        </w:rPr>
        <w:t>Тема:</w:t>
      </w:r>
      <w:r w:rsidRPr="00576D3B">
        <w:rPr>
          <w:rFonts w:ascii="Times New Roman" w:hAnsi="Times New Roman" w:cs="Times New Roman"/>
          <w:sz w:val="28"/>
          <w:szCs w:val="28"/>
        </w:rPr>
        <w:t xml:space="preserve"> Оттенки настроений </w:t>
      </w:r>
      <w:proofErr w:type="gramStart"/>
      <w:r w:rsidRPr="00576D3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76D3B">
        <w:rPr>
          <w:rFonts w:ascii="Times New Roman" w:hAnsi="Times New Roman" w:cs="Times New Roman"/>
          <w:sz w:val="28"/>
          <w:szCs w:val="28"/>
        </w:rPr>
        <w:t>непрограммной</w:t>
      </w:r>
      <w:proofErr w:type="spellEnd"/>
      <w:proofErr w:type="gramEnd"/>
      <w:r w:rsidRPr="00576D3B">
        <w:rPr>
          <w:rFonts w:ascii="Times New Roman" w:hAnsi="Times New Roman" w:cs="Times New Roman"/>
          <w:sz w:val="28"/>
          <w:szCs w:val="28"/>
        </w:rPr>
        <w:t xml:space="preserve"> музыке</w:t>
      </w:r>
    </w:p>
    <w:p w:rsidR="00B14094" w:rsidRDefault="00B14094" w:rsidP="00B140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D3B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576D3B">
        <w:rPr>
          <w:rFonts w:ascii="Times New Roman" w:hAnsi="Times New Roman" w:cs="Times New Roman"/>
          <w:sz w:val="28"/>
          <w:szCs w:val="28"/>
        </w:rPr>
        <w:t xml:space="preserve"> </w:t>
      </w:r>
      <w:r w:rsidRPr="00B14094">
        <w:rPr>
          <w:rFonts w:ascii="Times New Roman" w:hAnsi="Times New Roman" w:cs="Times New Roman"/>
          <w:sz w:val="28"/>
          <w:szCs w:val="28"/>
        </w:rPr>
        <w:t>Учить различать трехчастную форму рефрена и эпизода; учить подбирать музыкальные инструменты, соответствующие по тембру характеру музыки.</w:t>
      </w:r>
    </w:p>
    <w:p w:rsidR="00B14094" w:rsidRDefault="00B14094" w:rsidP="00B140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D3B">
        <w:rPr>
          <w:rFonts w:ascii="Times New Roman" w:hAnsi="Times New Roman" w:cs="Times New Roman"/>
          <w:b/>
          <w:sz w:val="28"/>
          <w:szCs w:val="28"/>
        </w:rPr>
        <w:t>Содержание:</w:t>
      </w:r>
      <w:r w:rsidRPr="00576D3B">
        <w:rPr>
          <w:rFonts w:ascii="Times New Roman" w:hAnsi="Times New Roman" w:cs="Times New Roman"/>
          <w:sz w:val="28"/>
          <w:szCs w:val="28"/>
        </w:rPr>
        <w:t xml:space="preserve"> </w:t>
      </w:r>
      <w:r w:rsidRPr="00B14094">
        <w:rPr>
          <w:rFonts w:ascii="Times New Roman" w:hAnsi="Times New Roman" w:cs="Times New Roman"/>
          <w:sz w:val="28"/>
          <w:szCs w:val="28"/>
        </w:rPr>
        <w:t xml:space="preserve">Занятие, слушание пьесы В.-А. Моцарта «Турецкое рондо», игра на музыкальных инструментах, </w:t>
      </w:r>
      <w:r w:rsidR="007351D1">
        <w:rPr>
          <w:rFonts w:ascii="Times New Roman" w:hAnsi="Times New Roman" w:cs="Times New Roman"/>
          <w:sz w:val="28"/>
          <w:szCs w:val="28"/>
        </w:rPr>
        <w:t>б</w:t>
      </w:r>
      <w:r w:rsidR="00A95B1E">
        <w:rPr>
          <w:rFonts w:ascii="Times New Roman" w:hAnsi="Times New Roman" w:cs="Times New Roman"/>
          <w:sz w:val="28"/>
          <w:szCs w:val="28"/>
        </w:rPr>
        <w:t xml:space="preserve">еседы о том, что такое рефрен, </w:t>
      </w:r>
      <w:r w:rsidRPr="00B14094">
        <w:rPr>
          <w:rFonts w:ascii="Times New Roman" w:hAnsi="Times New Roman" w:cs="Times New Roman"/>
          <w:sz w:val="28"/>
          <w:szCs w:val="28"/>
        </w:rPr>
        <w:t>эпизод</w:t>
      </w:r>
      <w:r w:rsidR="00A95B1E">
        <w:rPr>
          <w:rFonts w:ascii="Times New Roman" w:hAnsi="Times New Roman" w:cs="Times New Roman"/>
          <w:sz w:val="28"/>
          <w:szCs w:val="28"/>
        </w:rPr>
        <w:t xml:space="preserve"> и кода</w:t>
      </w:r>
      <w:r w:rsidR="007351D1">
        <w:rPr>
          <w:rFonts w:ascii="Times New Roman" w:hAnsi="Times New Roman" w:cs="Times New Roman"/>
          <w:sz w:val="28"/>
          <w:szCs w:val="28"/>
        </w:rPr>
        <w:t>.</w:t>
      </w:r>
    </w:p>
    <w:p w:rsidR="00A95B1E" w:rsidRDefault="00B14094" w:rsidP="00B14094">
      <w:pPr>
        <w:spacing w:after="0" w:line="360" w:lineRule="auto"/>
        <w:ind w:firstLine="709"/>
        <w:jc w:val="both"/>
      </w:pPr>
      <w:r w:rsidRPr="00425F03">
        <w:rPr>
          <w:rFonts w:ascii="Times New Roman" w:hAnsi="Times New Roman" w:cs="Times New Roman"/>
          <w:b/>
          <w:sz w:val="28"/>
          <w:szCs w:val="28"/>
        </w:rPr>
        <w:t>Музыкальный материал: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4" w:history="1">
        <w:r w:rsidR="00A95B1E" w:rsidRPr="00A95B1E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https://ruq.hotmo.org/song/67503258</w:t>
        </w:r>
      </w:hyperlink>
    </w:p>
    <w:p w:rsidR="00C22A19" w:rsidRPr="005478B2" w:rsidRDefault="00C22A19" w:rsidP="00C22A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2A19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4D8">
        <w:rPr>
          <w:rFonts w:ascii="Times New Roman" w:hAnsi="Times New Roman" w:cs="Times New Roman"/>
          <w:sz w:val="28"/>
          <w:szCs w:val="28"/>
        </w:rPr>
        <w:t xml:space="preserve">музыкальный проигрыватель или компьютер, </w:t>
      </w:r>
      <w:r w:rsidRPr="005478B2">
        <w:rPr>
          <w:rFonts w:ascii="Times New Roman" w:hAnsi="Times New Roman" w:cs="Times New Roman"/>
          <w:sz w:val="28"/>
          <w:szCs w:val="28"/>
        </w:rPr>
        <w:t>металлофон, колокольчики, барабан, бубен, музыкальный треугольник.</w:t>
      </w:r>
      <w:proofErr w:type="gramEnd"/>
    </w:p>
    <w:p w:rsidR="00B14094" w:rsidRPr="00425F03" w:rsidRDefault="00B14094" w:rsidP="00B140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F03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B14094" w:rsidRPr="00B14094" w:rsidRDefault="00B14094" w:rsidP="00B140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Педагог: </w:t>
      </w:r>
      <w:r w:rsidRPr="00B140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 прошлом занятии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мы</w:t>
      </w:r>
      <w:r w:rsidRPr="00B140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познакомились с «Турецким рондо» В. А. Моцарта. Как меняется характер музыки? (Звучит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пьеса</w:t>
      </w:r>
      <w:r w:rsidRPr="00B140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.)</w:t>
      </w:r>
    </w:p>
    <w:p w:rsidR="00B14094" w:rsidRPr="00B14094" w:rsidRDefault="00B14094" w:rsidP="00B140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1409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Дети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B140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Сначала музыка нежная, веселая, потом торжественная, громкая.</w:t>
      </w:r>
    </w:p>
    <w:p w:rsidR="00561939" w:rsidRDefault="00B14094" w:rsidP="00B140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1409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Педагог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="005619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Основная тема называется «</w:t>
      </w:r>
      <w:r w:rsidR="00561939" w:rsidRPr="005619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рефрен</w:t>
      </w:r>
      <w:r w:rsidR="005619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» </w:t>
      </w:r>
      <w:r w:rsidR="005619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Pr="00B140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561939" w:rsidRPr="005619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главная тема, определённый музыкальный материал, неоднократно возвращающийся на протяжении произведения.</w:t>
      </w:r>
    </w:p>
    <w:p w:rsidR="00B14094" w:rsidRPr="00B14094" w:rsidRDefault="00561939" w:rsidP="00B140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Так вот, рефрен </w:t>
      </w:r>
      <w:r w:rsidR="00B14094" w:rsidRPr="00B140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рондо повторяется. Она чередуется с </w:t>
      </w:r>
      <w:r w:rsidR="00B14094" w:rsidRPr="005619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эпизодом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- </w:t>
      </w:r>
      <w:r w:rsidRPr="005619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раздел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</w:t>
      </w:r>
      <w:r w:rsidRPr="005619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крупно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й музыкальной формы, построенным</w:t>
      </w:r>
      <w:r w:rsidRPr="005619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особой тональности на новой теме</w:t>
      </w:r>
      <w:r w:rsidR="00B14094" w:rsidRPr="00B140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В этом рондо и основная тема, и </w:t>
      </w:r>
      <w:r w:rsidR="00B14094" w:rsidRPr="005619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эпизод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14094" w:rsidRPr="00B140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состоят из трех частей. Основная тема нежная, воздушная, изящная. В этой теме есть серединка, которая звучит ярче, звонче, увереннее. На каком инструменте можно сыграть начало рондо, чтобы подчеркнуть искристый, радостный характер музыки?</w:t>
      </w:r>
    </w:p>
    <w:p w:rsidR="00B14094" w:rsidRDefault="00C22A19" w:rsidP="00B140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2996565</wp:posOffset>
            </wp:positionH>
            <wp:positionV relativeFrom="paragraph">
              <wp:posOffset>33020</wp:posOffset>
            </wp:positionV>
            <wp:extent cx="2971800" cy="1838325"/>
            <wp:effectExtent l="19050" t="0" r="0" b="0"/>
            <wp:wrapNone/>
            <wp:docPr id="4" name="Рисунок 4" descr="https://www.dhresource.com/0x0s/f2-albu-g5-M01-53-E3-rBVaJFnEY8qAa8QTAAGhNAkLEQo122.jpg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dhresource.com/0x0s/f2-albu-g5-M01-53-E3-rBVaJFnEY8qAa8QTAAGhNAkLEQo122.jpg/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33020</wp:posOffset>
            </wp:positionV>
            <wp:extent cx="2543175" cy="2143125"/>
            <wp:effectExtent l="19050" t="0" r="9525" b="0"/>
            <wp:wrapNone/>
            <wp:docPr id="1" name="Рисунок 1" descr="http://g01.a.alicdn.com/kf/HTB1nGIgKpXXXXbrXXXXq6xXFXXX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01.a.alicdn.com/kf/HTB1nGIgKpXXXXbrXXXXq6xXFXXX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1939" w:rsidRPr="005619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Дети:</w:t>
      </w:r>
      <w:r w:rsidR="005619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14094" w:rsidRPr="00B140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металлофонах, колокольчиках.</w:t>
      </w:r>
    </w:p>
    <w:p w:rsidR="002050CA" w:rsidRDefault="002050CA" w:rsidP="00B140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50CA" w:rsidRDefault="002050CA" w:rsidP="00B140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50CA" w:rsidRDefault="002050CA" w:rsidP="00B140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50CA" w:rsidRDefault="002050CA" w:rsidP="00B140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14094" w:rsidRPr="00B14094" w:rsidRDefault="007351D1" w:rsidP="00B140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351D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Педаго</w:t>
      </w:r>
      <w:r w:rsidR="00B14094" w:rsidRPr="007351D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</w:t>
      </w:r>
      <w:r w:rsidR="00205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B14094" w:rsidRPr="00B140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А в серединке, когда музыка звучит ярче, звонче?</w:t>
      </w:r>
    </w:p>
    <w:p w:rsidR="00B14094" w:rsidRDefault="007351D1" w:rsidP="00B140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351D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Дети</w:t>
      </w:r>
      <w:r w:rsidR="002050C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="00B14094" w:rsidRPr="00B140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треугольнике.</w:t>
      </w:r>
    </w:p>
    <w:p w:rsidR="002050CA" w:rsidRDefault="002050CA" w:rsidP="002050CA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038475" cy="2143125"/>
            <wp:effectExtent l="19050" t="0" r="9525" b="0"/>
            <wp:docPr id="7" name="Рисунок 7" descr="http://ae01.alicdn.com/kf/Hff936d195d9d47b4b821a3582fcaf56f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e01.alicdn.com/kf/Hff936d195d9d47b4b821a3582fcaf56f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094" w:rsidRPr="00B14094" w:rsidRDefault="007351D1" w:rsidP="00B140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Пед</w:t>
      </w:r>
      <w:r w:rsidR="00B14094" w:rsidRPr="007351D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го</w:t>
      </w:r>
      <w:r w:rsidR="00B14094" w:rsidRPr="007351D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</w:t>
      </w:r>
      <w:r w:rsidR="002050C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="00B14094" w:rsidRPr="00B140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Давайте сыграем вместе первую, основную тему - </w:t>
      </w:r>
      <w:r w:rsidR="00B14094" w:rsidRPr="00A95B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рефрен</w:t>
      </w:r>
      <w:r w:rsidR="00B14094" w:rsidRPr="00B140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(Дети оркеструют рефрен</w:t>
      </w:r>
      <w:r w:rsidR="00A95B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под музыку</w:t>
      </w:r>
      <w:r w:rsidR="00B14094" w:rsidRPr="00B140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.)</w:t>
      </w:r>
    </w:p>
    <w:p w:rsidR="00B14094" w:rsidRDefault="00B14094" w:rsidP="00B140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140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этом рондо </w:t>
      </w:r>
      <w:r w:rsidRPr="00A95B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эпизод</w:t>
      </w:r>
      <w:r w:rsidRPr="00B140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тоже состоит из трех частей. Он начинается и заканчивается яркой, решительной, призывной, торжественной, праздничной мелодией, сопровождающейся аккомпанементом, который похож на удары турецкого</w:t>
      </w:r>
      <w:r w:rsidR="00A95B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барабана - четкие и энергичные</w:t>
      </w:r>
      <w:r w:rsidRPr="00B140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</w:t>
      </w:r>
      <w:r w:rsidR="00A95B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Звучит </w:t>
      </w:r>
      <w:r w:rsidRPr="00B140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фрагмент</w:t>
      </w:r>
      <w:r w:rsidR="00A95B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).</w:t>
      </w:r>
    </w:p>
    <w:p w:rsidR="002050CA" w:rsidRDefault="002050CA" w:rsidP="00220C1E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800350" cy="1933575"/>
            <wp:effectExtent l="19050" t="0" r="0" b="0"/>
            <wp:docPr id="10" name="Рисунок 10" descr="https://images.kz.prom.st/74271292_w200_h200_cid607230_pid51262609-464331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ages.kz.prom.st/74271292_w200_h200_cid607230_pid51262609-464331c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094" w:rsidRPr="00B14094" w:rsidRDefault="00B14094" w:rsidP="00B140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140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 середина эпизода, какого характера? (</w:t>
      </w:r>
      <w:r w:rsidR="00205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Звучит</w:t>
      </w:r>
      <w:r w:rsidRPr="00B140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фрагмент</w:t>
      </w:r>
      <w:r w:rsidR="00205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).</w:t>
      </w:r>
    </w:p>
    <w:p w:rsidR="00B14094" w:rsidRPr="00B14094" w:rsidRDefault="002050CA" w:rsidP="00B140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050C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Дети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="00B14094" w:rsidRPr="00B140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Нежная, быстрая, игривая, легкая.</w:t>
      </w:r>
    </w:p>
    <w:p w:rsidR="00B14094" w:rsidRPr="00B14094" w:rsidRDefault="00B14094" w:rsidP="00B140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050C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Педагог</w:t>
      </w:r>
      <w:r w:rsidR="002050CA" w:rsidRPr="002050C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2050C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B140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Да, мелодия эта состоит из быстрых, стремительных, летящих звуков в непрерывном движении. Она легкая, живая, полетная, лучистая. Но вот опять турецкий барабан настойчиво, сильно, решительно сопр</w:t>
      </w:r>
      <w:r w:rsidR="00205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овождает торжественную мелодию </w:t>
      </w:r>
      <w:r w:rsidRPr="00B140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(Звучит фрагмент</w:t>
      </w:r>
      <w:r w:rsidR="00205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).</w:t>
      </w:r>
    </w:p>
    <w:p w:rsidR="00B14094" w:rsidRDefault="00B14094" w:rsidP="00B140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140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Кто хочет подыграть на барабане и бубнах в такт музыке, в начале и конце эпизода, когда звучит торжественная мелодия? (Дети оркеструют начало эпизода.)</w:t>
      </w:r>
    </w:p>
    <w:p w:rsidR="00220C1E" w:rsidRPr="00B14094" w:rsidRDefault="00220C1E" w:rsidP="00220C1E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533650" cy="1866900"/>
            <wp:effectExtent l="19050" t="0" r="0" b="0"/>
            <wp:docPr id="13" name="Рисунок 13" descr="https://img.staticbg.com/thumb/water/oaupload/banggood/images/D4/9D/2706655a-e4ab-4b63-9606-2432be8aeb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.staticbg.com/thumb/water/oaupload/banggood/images/D4/9D/2706655a-e4ab-4b63-9606-2432be8aeb8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094" w:rsidRPr="00B14094" w:rsidRDefault="00B14094" w:rsidP="00B140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140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 в середине эпизода, на каких инструментах можно подыграть лёгкой и воздушной мелодии?</w:t>
      </w:r>
    </w:p>
    <w:p w:rsidR="00B14094" w:rsidRPr="00B14094" w:rsidRDefault="002050CA" w:rsidP="00B140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Дети:</w:t>
      </w:r>
      <w:r w:rsidR="00B14094" w:rsidRPr="00B140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колокольчиках, треугольнике.</w:t>
      </w:r>
    </w:p>
    <w:p w:rsidR="006334D8" w:rsidRDefault="006334D8" w:rsidP="00B140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Итог занятия.</w:t>
      </w:r>
    </w:p>
    <w:p w:rsidR="00B14094" w:rsidRPr="00B14094" w:rsidRDefault="002050CA" w:rsidP="00B140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Педаго</w:t>
      </w:r>
      <w:r w:rsidR="00B14094" w:rsidRPr="002050C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="00B14094" w:rsidRPr="00B140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Давайте вместе сыграем эпизод.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</w:t>
      </w:r>
      <w:r w:rsidR="00B14094" w:rsidRPr="00B140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начала на барабанах и бубнах, а в середине – на колокольчиках и треугольнике. (Дети оркеструют эпизод.)</w:t>
      </w:r>
    </w:p>
    <w:p w:rsidR="006726AA" w:rsidRPr="00B14094" w:rsidRDefault="00B14094" w:rsidP="00B14094">
      <w:pPr>
        <w:spacing w:after="0" w:line="360" w:lineRule="auto"/>
        <w:ind w:firstLine="709"/>
        <w:jc w:val="both"/>
      </w:pPr>
      <w:proofErr w:type="gramStart"/>
      <w:r w:rsidRPr="00B140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Потом первая тема - рефрен и эпизод - повторяются ещё раз, но эпизод «теряет» свою серединку, лёгкую, воздушную, ажурную, подвижную мелодию.</w:t>
      </w:r>
      <w:proofErr w:type="gramEnd"/>
      <w:r w:rsidRPr="00B140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Он звучит не полностью, а только его начало (с сопровождением турецкого барабана). Эта торжественная, праздничная музыка как бы утверждается. Заключительная часть рондо, которая называется </w:t>
      </w:r>
      <w:r w:rsidRPr="002050C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кода</w:t>
      </w:r>
      <w:r w:rsidRPr="00B140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звучит радостно, решительно, энергично. Подыграйте мне на всех инструментах сразу в конце рондо. (Дети оркеструют коду</w:t>
      </w:r>
      <w:r w:rsidR="00220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под музыку</w:t>
      </w:r>
      <w:r w:rsidRPr="00B140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потом все рондо целиком.)</w:t>
      </w:r>
    </w:p>
    <w:sectPr w:rsidR="006726AA" w:rsidRPr="00B14094" w:rsidSect="00672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094"/>
    <w:rsid w:val="000B6E24"/>
    <w:rsid w:val="002050CA"/>
    <w:rsid w:val="00220C1E"/>
    <w:rsid w:val="00561939"/>
    <w:rsid w:val="006334D8"/>
    <w:rsid w:val="006726AA"/>
    <w:rsid w:val="006C5015"/>
    <w:rsid w:val="007351D1"/>
    <w:rsid w:val="00A95B1E"/>
    <w:rsid w:val="00B14094"/>
    <w:rsid w:val="00C22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09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95B1E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ruq.hotmo.org/song/67503258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2020-05-11T06:18:00Z</dcterms:created>
  <dcterms:modified xsi:type="dcterms:W3CDTF">2020-05-11T07:31:00Z</dcterms:modified>
</cp:coreProperties>
</file>